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FA283" w14:textId="77777777" w:rsidR="009D7DB0" w:rsidRPr="00B0741F" w:rsidRDefault="009D7DB0"/>
    <w:tbl>
      <w:tblPr>
        <w:tblStyle w:val="Tabela-Siatka"/>
        <w:tblW w:w="100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73"/>
        <w:gridCol w:w="1418"/>
        <w:gridCol w:w="4111"/>
        <w:gridCol w:w="1302"/>
        <w:gridCol w:w="943"/>
      </w:tblGrid>
      <w:tr w:rsidR="00B0741F" w:rsidRPr="00B0741F" w14:paraId="18A54435" w14:textId="77777777" w:rsidTr="00302A79">
        <w:tc>
          <w:tcPr>
            <w:tcW w:w="100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2E909" w14:textId="77777777" w:rsidR="0023597C" w:rsidRPr="00B0741F" w:rsidRDefault="00B07316" w:rsidP="00B07316">
            <w:pPr>
              <w:pStyle w:val="1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Umowa zlecenie</w:t>
            </w:r>
            <w:r w:rsidR="0023597C" w:rsidRPr="00B0741F">
              <w:rPr>
                <w:rFonts w:asciiTheme="minorHAnsi" w:hAnsiTheme="minorHAnsi" w:cstheme="minorHAnsi"/>
              </w:rPr>
              <w:t xml:space="preserve"> nr </w:t>
            </w:r>
            <w:r w:rsidR="008C06C5" w:rsidRPr="00B0741F">
              <w:rPr>
                <w:rFonts w:asciiTheme="minorHAnsi" w:hAnsiTheme="minorHAnsi" w:cstheme="minorHAnsi"/>
              </w:rPr>
              <w:t>41/IR/2022/</w:t>
            </w:r>
            <w:r w:rsidRPr="00B0741F">
              <w:rPr>
                <w:rFonts w:asciiTheme="minorHAnsi" w:hAnsiTheme="minorHAnsi" w:cstheme="minorHAnsi"/>
              </w:rPr>
              <w:t>M</w:t>
            </w:r>
            <w:r w:rsidR="0023597C" w:rsidRPr="00B0741F">
              <w:rPr>
                <w:rFonts w:asciiTheme="minorHAnsi" w:hAnsiTheme="minorHAnsi" w:cstheme="minorHAnsi"/>
              </w:rPr>
              <w:t xml:space="preserve"> </w:t>
            </w:r>
          </w:p>
          <w:p w14:paraId="0589F5BF" w14:textId="63EA210D" w:rsidR="009D7DB0" w:rsidRPr="00B0741F" w:rsidRDefault="009D7DB0" w:rsidP="009D7DB0">
            <w:pPr>
              <w:pStyle w:val="Nagwek"/>
              <w:rPr>
                <w:lang w:eastAsia="pl-PL"/>
              </w:rPr>
            </w:pPr>
          </w:p>
        </w:tc>
      </w:tr>
      <w:tr w:rsidR="00B0741F" w:rsidRPr="00B0741F" w14:paraId="7CDBDD00" w14:textId="77777777" w:rsidTr="00886189">
        <w:trPr>
          <w:trHeight w:val="364"/>
        </w:trPr>
        <w:tc>
          <w:tcPr>
            <w:tcW w:w="2273" w:type="dxa"/>
            <w:tcBorders>
              <w:top w:val="single" w:sz="4" w:space="0" w:color="auto"/>
            </w:tcBorders>
          </w:tcPr>
          <w:p w14:paraId="173651FD" w14:textId="77777777" w:rsidR="0023597C" w:rsidRPr="00B0741F" w:rsidRDefault="0023597C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NAZWA ELEMENTU PROJEKTU BUDOWLANEGO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44C60C8A" w14:textId="55FD3343" w:rsidR="0023597C" w:rsidRPr="00B0741F" w:rsidRDefault="0023597C" w:rsidP="00FC079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B0741F">
              <w:rPr>
                <w:rFonts w:asciiTheme="minorHAnsi" w:hAnsiTheme="minorHAnsi" w:cstheme="minorHAnsi"/>
                <w:b/>
                <w:sz w:val="20"/>
              </w:rPr>
              <w:t xml:space="preserve">PROJEKT </w:t>
            </w:r>
            <w:r w:rsidR="002908B2" w:rsidRPr="00B0741F">
              <w:rPr>
                <w:rFonts w:asciiTheme="minorHAnsi" w:hAnsiTheme="minorHAnsi" w:cstheme="minorHAnsi"/>
                <w:b/>
                <w:sz w:val="20"/>
              </w:rPr>
              <w:t>WYKONAWCZY</w:t>
            </w:r>
          </w:p>
        </w:tc>
      </w:tr>
      <w:tr w:rsidR="00B0741F" w:rsidRPr="00B0741F" w14:paraId="7017F479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19BA4529" w14:textId="334383F6" w:rsidR="00D05BDB" w:rsidRPr="00B0741F" w:rsidRDefault="00D05BDB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NUMER TOMU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19FBE8A0" w14:textId="198BE4B0" w:rsidR="00D05BDB" w:rsidRPr="00B0741F" w:rsidRDefault="00E543FE" w:rsidP="00FC079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B0741F">
              <w:rPr>
                <w:rFonts w:asciiTheme="minorHAnsi" w:hAnsiTheme="minorHAnsi" w:cstheme="minorHAnsi"/>
                <w:b/>
                <w:sz w:val="20"/>
              </w:rPr>
              <w:t>P</w:t>
            </w:r>
            <w:r w:rsidR="002908B2" w:rsidRPr="00B0741F">
              <w:rPr>
                <w:rFonts w:asciiTheme="minorHAnsi" w:hAnsiTheme="minorHAnsi" w:cstheme="minorHAnsi"/>
                <w:b/>
                <w:sz w:val="20"/>
              </w:rPr>
              <w:t>W</w:t>
            </w:r>
            <w:r w:rsidR="00A2156E">
              <w:rPr>
                <w:rFonts w:asciiTheme="minorHAnsi" w:hAnsiTheme="minorHAnsi" w:cstheme="minorHAnsi"/>
                <w:b/>
                <w:sz w:val="20"/>
              </w:rPr>
              <w:t>.E</w:t>
            </w:r>
          </w:p>
        </w:tc>
      </w:tr>
      <w:tr w:rsidR="00B0741F" w:rsidRPr="00B0741F" w14:paraId="32FD8470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20AC88E" w14:textId="11D76AB3" w:rsidR="00D05BDB" w:rsidRPr="00B0741F" w:rsidRDefault="008861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NAZWA PROJEKTU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52BCE081" w14:textId="53717C0D" w:rsidR="00D05BDB" w:rsidRPr="00B0741F" w:rsidRDefault="003E4F34" w:rsidP="003E4F3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B0741F">
              <w:rPr>
                <w:rFonts w:asciiTheme="minorHAnsi" w:hAnsiTheme="minorHAnsi" w:cstheme="minorHAnsi"/>
                <w:b/>
                <w:sz w:val="20"/>
              </w:rPr>
              <w:t xml:space="preserve">REMONT POMIESZCZENIA NA </w:t>
            </w:r>
            <w:r w:rsidR="00287BFF" w:rsidRPr="00B0741F">
              <w:rPr>
                <w:rFonts w:asciiTheme="minorHAnsi" w:hAnsiTheme="minorHAnsi" w:cstheme="minorHAnsi"/>
                <w:b/>
                <w:sz w:val="20"/>
              </w:rPr>
              <w:t>WĘZ</w:t>
            </w:r>
            <w:r w:rsidRPr="00B0741F">
              <w:rPr>
                <w:rFonts w:asciiTheme="minorHAnsi" w:hAnsiTheme="minorHAnsi" w:cstheme="minorHAnsi"/>
                <w:b/>
                <w:sz w:val="20"/>
              </w:rPr>
              <w:t>E</w:t>
            </w:r>
            <w:r w:rsidR="00287BFF" w:rsidRPr="00B0741F">
              <w:rPr>
                <w:rFonts w:asciiTheme="minorHAnsi" w:hAnsiTheme="minorHAnsi" w:cstheme="minorHAnsi"/>
                <w:b/>
                <w:sz w:val="20"/>
              </w:rPr>
              <w:t>Ł CIEPLN</w:t>
            </w:r>
            <w:r w:rsidRPr="00B0741F">
              <w:rPr>
                <w:rFonts w:asciiTheme="minorHAnsi" w:hAnsiTheme="minorHAnsi" w:cstheme="minorHAnsi"/>
                <w:b/>
                <w:sz w:val="20"/>
              </w:rPr>
              <w:t>Y</w:t>
            </w:r>
            <w:r w:rsidR="00287BFF" w:rsidRPr="00B0741F">
              <w:rPr>
                <w:rFonts w:asciiTheme="minorHAnsi" w:hAnsiTheme="minorHAnsi" w:cstheme="minorHAnsi"/>
                <w:b/>
                <w:sz w:val="20"/>
              </w:rPr>
              <w:t xml:space="preserve"> I </w:t>
            </w:r>
            <w:r w:rsidRPr="00B0741F">
              <w:rPr>
                <w:rFonts w:asciiTheme="minorHAnsi" w:hAnsiTheme="minorHAnsi" w:cstheme="minorHAnsi"/>
                <w:b/>
                <w:sz w:val="20"/>
              </w:rPr>
              <w:t xml:space="preserve">BUDOWA </w:t>
            </w:r>
            <w:r w:rsidR="00287BFF" w:rsidRPr="00B0741F">
              <w:rPr>
                <w:rFonts w:asciiTheme="minorHAnsi" w:hAnsiTheme="minorHAnsi" w:cstheme="minorHAnsi"/>
                <w:b/>
                <w:sz w:val="20"/>
              </w:rPr>
              <w:t>PRZYŁĄCZA SIECI CIEPLNEJ DLA BUDYNKU KOMENDY MIEJSKIEJ POLICJI W POZNANIU</w:t>
            </w:r>
          </w:p>
        </w:tc>
      </w:tr>
      <w:tr w:rsidR="00B0741F" w:rsidRPr="00B0741F" w14:paraId="3722B956" w14:textId="77777777" w:rsidTr="00302A79">
        <w:tc>
          <w:tcPr>
            <w:tcW w:w="2273" w:type="dxa"/>
          </w:tcPr>
          <w:p w14:paraId="42CE92C8" w14:textId="77777777" w:rsidR="00D05BDB" w:rsidRPr="00B0741F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NAZWA ZADANIA INWESTYCYJNEGO</w:t>
            </w:r>
          </w:p>
        </w:tc>
        <w:tc>
          <w:tcPr>
            <w:tcW w:w="7774" w:type="dxa"/>
            <w:gridSpan w:val="4"/>
          </w:tcPr>
          <w:p w14:paraId="09E1D12F" w14:textId="484157FB" w:rsidR="00D05BDB" w:rsidRPr="00B0741F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B0741F">
              <w:rPr>
                <w:rFonts w:asciiTheme="minorHAnsi" w:hAnsiTheme="minorHAnsi" w:cstheme="minorHAnsi"/>
                <w:b/>
                <w:sz w:val="20"/>
              </w:rPr>
              <w:t>OPRACOWANIE DOKUMENTACJI PROJEKTOWEJ DLA BUDOWY WĘZŁA CIEPLNEGO I PRZYŁĄCZA SIECI CIEPLNEJ DLA BUDYNKU KOMENDY MIEJSKIEJ POLICJI W POZNANIU, UL SZYLINGA 2</w:t>
            </w:r>
          </w:p>
        </w:tc>
      </w:tr>
      <w:tr w:rsidR="00B0741F" w:rsidRPr="00B0741F" w14:paraId="5FF162A9" w14:textId="77777777" w:rsidTr="00302A79">
        <w:tc>
          <w:tcPr>
            <w:tcW w:w="2273" w:type="dxa"/>
          </w:tcPr>
          <w:p w14:paraId="4A2CFA19" w14:textId="77777777" w:rsidR="00D05BDB" w:rsidRPr="00B0741F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ADRES OBIEKTU BUDOWLANEGO</w:t>
            </w:r>
          </w:p>
        </w:tc>
        <w:tc>
          <w:tcPr>
            <w:tcW w:w="7774" w:type="dxa"/>
            <w:gridSpan w:val="4"/>
          </w:tcPr>
          <w:p w14:paraId="3A837377" w14:textId="69B810C9" w:rsidR="00D05BDB" w:rsidRPr="00B0741F" w:rsidRDefault="00287BFF" w:rsidP="00287BF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B0741F">
              <w:rPr>
                <w:rFonts w:asciiTheme="minorHAnsi" w:hAnsiTheme="minorHAnsi" w:cstheme="minorHAnsi"/>
                <w:b/>
                <w:sz w:val="20"/>
              </w:rPr>
              <w:t>UL. SZYLINGA 2, 60-787 POZNAŃ</w:t>
            </w:r>
          </w:p>
        </w:tc>
      </w:tr>
      <w:tr w:rsidR="00B0741F" w:rsidRPr="00B0741F" w14:paraId="2CC37570" w14:textId="77777777" w:rsidTr="00302A79">
        <w:tc>
          <w:tcPr>
            <w:tcW w:w="2273" w:type="dxa"/>
          </w:tcPr>
          <w:p w14:paraId="4A62E3B5" w14:textId="77777777" w:rsidR="00D05BDB" w:rsidRPr="00B0741F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KATEGORIA OBIEKTU BUDOWLANEGO</w:t>
            </w:r>
          </w:p>
        </w:tc>
        <w:tc>
          <w:tcPr>
            <w:tcW w:w="7774" w:type="dxa"/>
            <w:gridSpan w:val="4"/>
          </w:tcPr>
          <w:p w14:paraId="4EC66953" w14:textId="5C65C574" w:rsidR="00D05BDB" w:rsidRPr="00B0741F" w:rsidRDefault="00132D0A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B0741F">
              <w:rPr>
                <w:rFonts w:asciiTheme="minorHAnsi" w:hAnsiTheme="minorHAnsi" w:cstheme="minorHAnsi"/>
                <w:b/>
                <w:sz w:val="20"/>
              </w:rPr>
              <w:t xml:space="preserve">VIII, </w:t>
            </w:r>
            <w:r w:rsidR="0068166B" w:rsidRPr="00B0741F">
              <w:rPr>
                <w:rFonts w:asciiTheme="minorHAnsi" w:hAnsiTheme="minorHAnsi" w:cstheme="minorHAnsi"/>
                <w:b/>
                <w:sz w:val="20"/>
              </w:rPr>
              <w:t>XII</w:t>
            </w:r>
          </w:p>
        </w:tc>
      </w:tr>
      <w:tr w:rsidR="00B0741F" w:rsidRPr="00B0741F" w14:paraId="397CC1A1" w14:textId="77777777" w:rsidTr="00302A79">
        <w:tc>
          <w:tcPr>
            <w:tcW w:w="2273" w:type="dxa"/>
          </w:tcPr>
          <w:p w14:paraId="617D0CD2" w14:textId="77777777" w:rsidR="00D05BDB" w:rsidRPr="00B0741F" w:rsidRDefault="00D05BD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NAZWA JEDNOSTKI EWIDENCYJNEJ</w:t>
            </w:r>
          </w:p>
          <w:p w14:paraId="1561CAE7" w14:textId="77777777" w:rsidR="00D05BDB" w:rsidRPr="00B0741F" w:rsidRDefault="00D05BD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NAZWA I NUMER OBRĘBU EWIDENCYJNEGO</w:t>
            </w:r>
          </w:p>
          <w:p w14:paraId="63B1C7FF" w14:textId="77777777" w:rsidR="00D05BDB" w:rsidRPr="00B0741F" w:rsidRDefault="00D05BD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NUMER DZIAŁEK EWIDENCYJNYCH</w:t>
            </w:r>
          </w:p>
        </w:tc>
        <w:tc>
          <w:tcPr>
            <w:tcW w:w="7774" w:type="dxa"/>
            <w:gridSpan w:val="4"/>
          </w:tcPr>
          <w:p w14:paraId="365277CD" w14:textId="5DB8B14E" w:rsidR="00D05BDB" w:rsidRPr="00B0741F" w:rsidRDefault="008120A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B0741F">
              <w:rPr>
                <w:rFonts w:asciiTheme="minorHAnsi" w:hAnsiTheme="minorHAnsi" w:cstheme="minorHAnsi"/>
                <w:b/>
                <w:sz w:val="20"/>
              </w:rPr>
              <w:t>306401_1</w:t>
            </w:r>
            <w:r w:rsidR="00D05BDB" w:rsidRPr="00B0741F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B0741F">
              <w:rPr>
                <w:rFonts w:asciiTheme="minorHAnsi" w:hAnsiTheme="minorHAnsi" w:cstheme="minorHAnsi"/>
                <w:b/>
                <w:sz w:val="20"/>
              </w:rPr>
              <w:t>MIASTO POZNAŃ</w:t>
            </w:r>
          </w:p>
          <w:p w14:paraId="14CAB81C" w14:textId="7F308B7D" w:rsidR="00D05BDB" w:rsidRPr="00B0741F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B0741F">
              <w:rPr>
                <w:rFonts w:asciiTheme="minorHAnsi" w:hAnsiTheme="minorHAnsi" w:cstheme="minorHAnsi"/>
                <w:b/>
                <w:sz w:val="20"/>
              </w:rPr>
              <w:t>ŁAZARZ OBRĘB NR 0039</w:t>
            </w:r>
          </w:p>
          <w:p w14:paraId="4005CC55" w14:textId="10251625" w:rsidR="00D05BDB" w:rsidRPr="00B0741F" w:rsidRDefault="00D05BD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B0741F">
              <w:rPr>
                <w:rFonts w:asciiTheme="minorHAnsi" w:hAnsiTheme="minorHAnsi" w:cstheme="minorHAnsi"/>
                <w:b/>
                <w:sz w:val="20"/>
              </w:rPr>
              <w:t xml:space="preserve">DZ. NR </w:t>
            </w:r>
            <w:r w:rsidR="00287BFF" w:rsidRPr="00B0741F">
              <w:rPr>
                <w:rFonts w:asciiTheme="minorHAnsi" w:hAnsiTheme="minorHAnsi" w:cstheme="minorHAnsi"/>
                <w:b/>
                <w:sz w:val="20"/>
              </w:rPr>
              <w:t>3/8</w:t>
            </w:r>
            <w:r w:rsidR="00886189" w:rsidRPr="00B0741F">
              <w:rPr>
                <w:rFonts w:asciiTheme="minorHAnsi" w:hAnsiTheme="minorHAnsi" w:cstheme="minorHAnsi"/>
                <w:b/>
                <w:sz w:val="20"/>
              </w:rPr>
              <w:t>, 3/11</w:t>
            </w:r>
          </w:p>
        </w:tc>
      </w:tr>
      <w:tr w:rsidR="00B0741F" w:rsidRPr="00B0741F" w14:paraId="250D0407" w14:textId="77777777" w:rsidTr="00302A79">
        <w:tc>
          <w:tcPr>
            <w:tcW w:w="2273" w:type="dxa"/>
          </w:tcPr>
          <w:p w14:paraId="021D14C9" w14:textId="77777777" w:rsidR="00D05BDB" w:rsidRPr="00B0741F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NAZWA INWESTORA</w:t>
            </w:r>
          </w:p>
        </w:tc>
        <w:tc>
          <w:tcPr>
            <w:tcW w:w="7774" w:type="dxa"/>
            <w:gridSpan w:val="4"/>
          </w:tcPr>
          <w:p w14:paraId="4E2618C9" w14:textId="77777777" w:rsidR="008120AB" w:rsidRPr="00B0741F" w:rsidRDefault="008120AB" w:rsidP="008120A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bookmarkStart w:id="0" w:name="_Hlk103086136"/>
            <w:r w:rsidRPr="00B0741F">
              <w:rPr>
                <w:rFonts w:asciiTheme="minorHAnsi" w:hAnsiTheme="minorHAnsi" w:cstheme="minorHAnsi"/>
                <w:b/>
                <w:sz w:val="20"/>
              </w:rPr>
              <w:t>KOMENDA WOJEWÓDZKA POLICJI W POZNANIU</w:t>
            </w:r>
          </w:p>
          <w:p w14:paraId="5511C059" w14:textId="5C1AF700" w:rsidR="00D05BDB" w:rsidRPr="00B0741F" w:rsidRDefault="008120AB" w:rsidP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B0741F">
              <w:rPr>
                <w:rFonts w:asciiTheme="minorHAnsi" w:hAnsiTheme="minorHAnsi" w:cstheme="minorHAnsi"/>
                <w:b/>
                <w:sz w:val="20"/>
              </w:rPr>
              <w:t>UL. KOCHANOWSKIEGO 2a</w:t>
            </w:r>
            <w:r w:rsidR="00886189" w:rsidRPr="00B0741F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  <w:r w:rsidRPr="00B0741F">
              <w:rPr>
                <w:rFonts w:asciiTheme="minorHAnsi" w:hAnsiTheme="minorHAnsi" w:cstheme="minorHAnsi"/>
                <w:b/>
                <w:sz w:val="20"/>
              </w:rPr>
              <w:t>60-844 POZNAŃ</w:t>
            </w:r>
            <w:bookmarkEnd w:id="0"/>
          </w:p>
        </w:tc>
      </w:tr>
      <w:tr w:rsidR="00B0741F" w:rsidRPr="00B0741F" w14:paraId="1329C5E2" w14:textId="77777777" w:rsidTr="00302A79">
        <w:tc>
          <w:tcPr>
            <w:tcW w:w="2273" w:type="dxa"/>
          </w:tcPr>
          <w:p w14:paraId="7F605762" w14:textId="77777777" w:rsidR="00D05BDB" w:rsidRPr="00B0741F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ZAKRES OPRACOWANIA</w:t>
            </w:r>
          </w:p>
        </w:tc>
        <w:tc>
          <w:tcPr>
            <w:tcW w:w="1418" w:type="dxa"/>
          </w:tcPr>
          <w:p w14:paraId="2E053873" w14:textId="77777777" w:rsidR="00D05BDB" w:rsidRPr="00B0741F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PEŁNIONA FUNKCJA PROJEKTOWA</w:t>
            </w:r>
          </w:p>
        </w:tc>
        <w:tc>
          <w:tcPr>
            <w:tcW w:w="4111" w:type="dxa"/>
          </w:tcPr>
          <w:p w14:paraId="19535258" w14:textId="77777777" w:rsidR="00D05BDB" w:rsidRPr="00B0741F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</w:rPr>
              <w:t>IMIĘ I NAZWISKO, SPECJALNOŚĆ I NUMER UPRAWNIEŃ BUDOWLANYCH</w:t>
            </w:r>
          </w:p>
        </w:tc>
        <w:tc>
          <w:tcPr>
            <w:tcW w:w="1302" w:type="dxa"/>
          </w:tcPr>
          <w:p w14:paraId="2C8AC725" w14:textId="77777777" w:rsidR="00D05BDB" w:rsidRPr="00B0741F" w:rsidRDefault="00D05BDB" w:rsidP="0023597C">
            <w:pPr>
              <w:spacing w:after="0" w:line="240" w:lineRule="auto"/>
            </w:pPr>
            <w:r w:rsidRPr="00B0741F">
              <w:t>DATA OPRACOWANIA</w:t>
            </w:r>
          </w:p>
        </w:tc>
        <w:tc>
          <w:tcPr>
            <w:tcW w:w="943" w:type="dxa"/>
          </w:tcPr>
          <w:p w14:paraId="6306B3BA" w14:textId="77777777" w:rsidR="00D05BDB" w:rsidRPr="00B0741F" w:rsidRDefault="00D05BDB" w:rsidP="0023597C">
            <w:pPr>
              <w:spacing w:after="0" w:line="240" w:lineRule="auto"/>
            </w:pPr>
            <w:r w:rsidRPr="00B0741F">
              <w:t>PODPIS</w:t>
            </w:r>
          </w:p>
        </w:tc>
      </w:tr>
      <w:tr w:rsidR="00B0741F" w:rsidRPr="00B0741F" w14:paraId="081B2F7E" w14:textId="77777777" w:rsidTr="00302A79">
        <w:tc>
          <w:tcPr>
            <w:tcW w:w="2273" w:type="dxa"/>
            <w:vMerge w:val="restart"/>
            <w:hideMark/>
          </w:tcPr>
          <w:p w14:paraId="41D234F5" w14:textId="77777777" w:rsidR="00886189" w:rsidRPr="00B0741F" w:rsidRDefault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B0741F">
              <w:rPr>
                <w:rFonts w:asciiTheme="minorHAnsi" w:hAnsiTheme="minorHAnsi" w:cstheme="minorHAnsi"/>
                <w:b/>
                <w:sz w:val="18"/>
              </w:rPr>
              <w:t>INSTALACJE ELEKTRYCZNE</w:t>
            </w:r>
          </w:p>
        </w:tc>
        <w:tc>
          <w:tcPr>
            <w:tcW w:w="1418" w:type="dxa"/>
            <w:hideMark/>
          </w:tcPr>
          <w:p w14:paraId="38466F73" w14:textId="77777777" w:rsidR="00886189" w:rsidRPr="00B0741F" w:rsidRDefault="00886189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B0741F">
              <w:rPr>
                <w:rFonts w:asciiTheme="minorHAnsi" w:hAnsiTheme="minorHAnsi" w:cstheme="minorHAnsi"/>
                <w:sz w:val="18"/>
              </w:rPr>
              <w:t>PROJEKTANT</w:t>
            </w:r>
          </w:p>
        </w:tc>
        <w:tc>
          <w:tcPr>
            <w:tcW w:w="4111" w:type="dxa"/>
            <w:hideMark/>
          </w:tcPr>
          <w:p w14:paraId="012E5D75" w14:textId="77777777" w:rsidR="00886189" w:rsidRPr="00B0741F" w:rsidRDefault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B0741F">
              <w:rPr>
                <w:rFonts w:asciiTheme="minorHAnsi" w:hAnsiTheme="minorHAnsi" w:cstheme="minorHAnsi"/>
                <w:sz w:val="18"/>
              </w:rPr>
              <w:t xml:space="preserve">MGR INŻ. </w:t>
            </w:r>
            <w:r w:rsidRPr="00B0741F">
              <w:rPr>
                <w:rFonts w:asciiTheme="minorHAnsi" w:hAnsiTheme="minorHAnsi" w:cstheme="minorHAnsi"/>
                <w:b/>
                <w:sz w:val="18"/>
              </w:rPr>
              <w:t>PAWEŁ BUDZYŃSKI</w:t>
            </w:r>
          </w:p>
          <w:p w14:paraId="6AC3FA56" w14:textId="77777777" w:rsidR="00886189" w:rsidRPr="00B0741F" w:rsidRDefault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B0741F">
              <w:rPr>
                <w:rFonts w:asciiTheme="minorHAnsi" w:hAnsiTheme="minorHAnsi" w:cstheme="minorHAnsi"/>
                <w:sz w:val="11"/>
                <w:szCs w:val="11"/>
              </w:rPr>
              <w:t>SPEC. INSTALACYJNA W ZAKRESIE SIECI, INSTALACI I URZĄDZEŃ ELEKTRYCZNYCH I ELEKTROENERGETYCZNYCH DO PROJEKTOWANIA BEZ OGRANICZEŃ</w:t>
            </w:r>
          </w:p>
          <w:p w14:paraId="7B67B538" w14:textId="77777777" w:rsidR="00886189" w:rsidRPr="00B0741F" w:rsidRDefault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B0741F">
              <w:rPr>
                <w:rFonts w:asciiTheme="minorHAnsi" w:hAnsiTheme="minorHAnsi" w:cstheme="minorHAnsi"/>
                <w:sz w:val="18"/>
              </w:rPr>
              <w:t>WKP/0182/POOE/13</w:t>
            </w:r>
          </w:p>
        </w:tc>
        <w:tc>
          <w:tcPr>
            <w:tcW w:w="1302" w:type="dxa"/>
            <w:hideMark/>
          </w:tcPr>
          <w:p w14:paraId="54A013F0" w14:textId="2DD2302F" w:rsidR="00886189" w:rsidRPr="00B0741F" w:rsidRDefault="008861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6"/>
              </w:rPr>
            </w:pPr>
            <w:r w:rsidRPr="00B0741F">
              <w:rPr>
                <w:sz w:val="18"/>
                <w:szCs w:val="16"/>
              </w:rPr>
              <w:t>MA</w:t>
            </w:r>
            <w:bookmarkStart w:id="1" w:name="_GoBack"/>
            <w:bookmarkEnd w:id="1"/>
            <w:r w:rsidRPr="00B0741F">
              <w:rPr>
                <w:sz w:val="18"/>
                <w:szCs w:val="16"/>
              </w:rPr>
              <w:t>J 2022</w:t>
            </w:r>
          </w:p>
        </w:tc>
        <w:tc>
          <w:tcPr>
            <w:tcW w:w="943" w:type="dxa"/>
          </w:tcPr>
          <w:p w14:paraId="1C29BBED" w14:textId="77777777" w:rsidR="00886189" w:rsidRPr="00B0741F" w:rsidRDefault="00886189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</w:p>
        </w:tc>
      </w:tr>
      <w:tr w:rsidR="00B0741F" w:rsidRPr="00B0741F" w14:paraId="7F8C8CD5" w14:textId="77777777" w:rsidTr="00302A79">
        <w:tc>
          <w:tcPr>
            <w:tcW w:w="2273" w:type="dxa"/>
            <w:vMerge/>
            <w:hideMark/>
          </w:tcPr>
          <w:p w14:paraId="15F9B7B0" w14:textId="77777777" w:rsidR="00886189" w:rsidRPr="00B0741F" w:rsidRDefault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1418" w:type="dxa"/>
            <w:hideMark/>
          </w:tcPr>
          <w:p w14:paraId="28089648" w14:textId="77777777" w:rsidR="00886189" w:rsidRPr="00B0741F" w:rsidRDefault="00886189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B0741F">
              <w:rPr>
                <w:rFonts w:asciiTheme="minorHAnsi" w:hAnsiTheme="minorHAnsi" w:cstheme="minorHAnsi"/>
                <w:sz w:val="18"/>
              </w:rPr>
              <w:t>SPRAWDZAJĄCY</w:t>
            </w:r>
          </w:p>
        </w:tc>
        <w:tc>
          <w:tcPr>
            <w:tcW w:w="4111" w:type="dxa"/>
            <w:hideMark/>
          </w:tcPr>
          <w:p w14:paraId="6C7A1C99" w14:textId="77777777" w:rsidR="00886189" w:rsidRPr="00B0741F" w:rsidRDefault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B0741F">
              <w:rPr>
                <w:rFonts w:asciiTheme="minorHAnsi" w:hAnsiTheme="minorHAnsi" w:cstheme="minorHAnsi"/>
                <w:sz w:val="18"/>
              </w:rPr>
              <w:t xml:space="preserve">MGR INŻ. </w:t>
            </w:r>
            <w:r w:rsidRPr="00B0741F">
              <w:rPr>
                <w:rFonts w:asciiTheme="minorHAnsi" w:hAnsiTheme="minorHAnsi" w:cstheme="minorHAnsi"/>
                <w:b/>
                <w:sz w:val="18"/>
              </w:rPr>
              <w:t>SEBASTIAN TROCKI</w:t>
            </w:r>
          </w:p>
          <w:p w14:paraId="23A80E9F" w14:textId="77777777" w:rsidR="00886189" w:rsidRPr="00B0741F" w:rsidRDefault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B0741F">
              <w:rPr>
                <w:rFonts w:asciiTheme="minorHAnsi" w:hAnsiTheme="minorHAnsi" w:cstheme="minorHAnsi"/>
                <w:sz w:val="11"/>
                <w:szCs w:val="11"/>
              </w:rPr>
              <w:t>SPEC. INSTALACYJNA W ZAKRESIE SIECI, INSTALACI I URZĄDZEŃ ELEKTRYCZNYCH I ELEKTROENERGETYCZNYCH DO PROJEKTOWANIA BEZ OGRANICZEŃ</w:t>
            </w:r>
          </w:p>
          <w:p w14:paraId="0145B91D" w14:textId="77777777" w:rsidR="00886189" w:rsidRPr="00B0741F" w:rsidRDefault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B0741F">
              <w:rPr>
                <w:rFonts w:asciiTheme="minorHAnsi" w:hAnsiTheme="minorHAnsi" w:cstheme="minorHAnsi"/>
                <w:sz w:val="18"/>
              </w:rPr>
              <w:t>WKP/0398/PWOE/13</w:t>
            </w:r>
          </w:p>
        </w:tc>
        <w:tc>
          <w:tcPr>
            <w:tcW w:w="1302" w:type="dxa"/>
            <w:hideMark/>
          </w:tcPr>
          <w:p w14:paraId="6ADB4EB8" w14:textId="6057208E" w:rsidR="00886189" w:rsidRPr="00B0741F" w:rsidRDefault="0088618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6"/>
              </w:rPr>
            </w:pPr>
            <w:r w:rsidRPr="00B0741F">
              <w:rPr>
                <w:sz w:val="18"/>
                <w:szCs w:val="16"/>
              </w:rPr>
              <w:t>MAJ 2022</w:t>
            </w:r>
          </w:p>
        </w:tc>
        <w:tc>
          <w:tcPr>
            <w:tcW w:w="943" w:type="dxa"/>
          </w:tcPr>
          <w:p w14:paraId="7A67EA18" w14:textId="77777777" w:rsidR="00886189" w:rsidRPr="00B0741F" w:rsidRDefault="00886189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</w:p>
        </w:tc>
      </w:tr>
      <w:tr w:rsidR="00B0741F" w:rsidRPr="00B0741F" w14:paraId="513A82B9" w14:textId="77777777" w:rsidTr="00302A79">
        <w:tc>
          <w:tcPr>
            <w:tcW w:w="10047" w:type="dxa"/>
            <w:gridSpan w:val="5"/>
          </w:tcPr>
          <w:p w14:paraId="0F8A8C71" w14:textId="77777777" w:rsidR="00886189" w:rsidRPr="00B0741F" w:rsidRDefault="008861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0741F">
              <w:rPr>
                <w:rFonts w:asciiTheme="minorHAnsi" w:hAnsiTheme="minorHAnsi" w:cstheme="minorHAnsi"/>
                <w:b/>
                <w:sz w:val="22"/>
              </w:rPr>
              <w:t>ZAŁĄCZNIK DO STRONY TYTUŁOWEJ - Spis zawartości na str. 2</w:t>
            </w:r>
          </w:p>
        </w:tc>
      </w:tr>
    </w:tbl>
    <w:p w14:paraId="587B064D" w14:textId="77777777" w:rsidR="0023597C" w:rsidRPr="00B0741F" w:rsidRDefault="0023597C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5BF941D6" w14:textId="77777777" w:rsidR="009D7DB0" w:rsidRPr="00B0741F" w:rsidRDefault="009D7DB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bookmarkStart w:id="2" w:name="_Toc127626199"/>
      <w:bookmarkStart w:id="3" w:name="_Toc125606433"/>
      <w:bookmarkStart w:id="4" w:name="_Toc108421870"/>
      <w:r w:rsidRPr="00B0741F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02AD92F1" w14:textId="4BB0E2CA" w:rsidR="006769FC" w:rsidRPr="00B0741F" w:rsidRDefault="001219DA" w:rsidP="008E7C8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B0741F">
        <w:rPr>
          <w:rFonts w:asciiTheme="minorHAnsi" w:hAnsiTheme="minorHAnsi" w:cstheme="minorHAnsi"/>
          <w:b/>
          <w:sz w:val="24"/>
          <w:szCs w:val="24"/>
        </w:rPr>
        <w:lastRenderedPageBreak/>
        <w:t xml:space="preserve">SPIS ZAWARTOŚCI </w:t>
      </w:r>
    </w:p>
    <w:p w14:paraId="57EAC84B" w14:textId="77777777" w:rsidR="00A929D5" w:rsidRPr="00B0741F" w:rsidRDefault="00A929D5" w:rsidP="008E7C8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bookmarkStart w:id="5" w:name="_Toc394916239"/>
    <w:bookmarkStart w:id="6" w:name="_Toc32499663"/>
    <w:bookmarkStart w:id="7" w:name="_Toc394916216"/>
    <w:p w14:paraId="652872AB" w14:textId="77777777" w:rsidR="00A2156E" w:rsidRDefault="002672DF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B0741F">
        <w:rPr>
          <w:rFonts w:asciiTheme="minorHAnsi" w:eastAsia="Calibri" w:hAnsiTheme="minorHAnsi" w:cstheme="minorHAnsi"/>
          <w:noProof w:val="0"/>
          <w:lang w:eastAsia="en-US"/>
        </w:rPr>
        <w:fldChar w:fldCharType="begin"/>
      </w:r>
      <w:r w:rsidRPr="00B0741F">
        <w:rPr>
          <w:rFonts w:asciiTheme="minorHAnsi" w:eastAsia="Calibri" w:hAnsiTheme="minorHAnsi" w:cstheme="minorHAnsi"/>
          <w:noProof w:val="0"/>
          <w:lang w:eastAsia="en-US"/>
        </w:rPr>
        <w:instrText xml:space="preserve"> TOC \o "1-3" \h \z \u </w:instrText>
      </w:r>
      <w:r w:rsidRPr="00B0741F">
        <w:rPr>
          <w:rFonts w:asciiTheme="minorHAnsi" w:eastAsia="Calibri" w:hAnsiTheme="minorHAnsi" w:cstheme="minorHAnsi"/>
          <w:noProof w:val="0"/>
          <w:lang w:eastAsia="en-US"/>
        </w:rPr>
        <w:fldChar w:fldCharType="separate"/>
      </w:r>
      <w:hyperlink w:anchor="_Toc113534581" w:history="1">
        <w:r w:rsidR="00A2156E" w:rsidRPr="000E3874">
          <w:rPr>
            <w:rStyle w:val="Hipercze"/>
            <w:rFonts w:cs="Times New Roman"/>
          </w:rPr>
          <w:t>1.</w:t>
        </w:r>
        <w:r w:rsidR="00A2156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A2156E" w:rsidRPr="000E3874">
          <w:rPr>
            <w:rStyle w:val="Hipercze"/>
          </w:rPr>
          <w:t>PODSTAWOWE DANE</w:t>
        </w:r>
        <w:r w:rsidR="00A2156E">
          <w:rPr>
            <w:webHidden/>
          </w:rPr>
          <w:tab/>
        </w:r>
        <w:r w:rsidR="00A2156E">
          <w:rPr>
            <w:webHidden/>
          </w:rPr>
          <w:fldChar w:fldCharType="begin"/>
        </w:r>
        <w:r w:rsidR="00A2156E">
          <w:rPr>
            <w:webHidden/>
          </w:rPr>
          <w:instrText xml:space="preserve"> PAGEREF _Toc113534581 \h </w:instrText>
        </w:r>
        <w:r w:rsidR="00A2156E">
          <w:rPr>
            <w:webHidden/>
          </w:rPr>
        </w:r>
        <w:r w:rsidR="00A2156E">
          <w:rPr>
            <w:webHidden/>
          </w:rPr>
          <w:fldChar w:fldCharType="separate"/>
        </w:r>
        <w:r w:rsidR="00A2156E">
          <w:rPr>
            <w:webHidden/>
          </w:rPr>
          <w:t>3</w:t>
        </w:r>
        <w:r w:rsidR="00A2156E">
          <w:rPr>
            <w:webHidden/>
          </w:rPr>
          <w:fldChar w:fldCharType="end"/>
        </w:r>
      </w:hyperlink>
    </w:p>
    <w:p w14:paraId="5BC3EAC7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82" w:history="1">
        <w:r w:rsidRPr="000E3874">
          <w:rPr>
            <w:rStyle w:val="Hipercze"/>
          </w:rPr>
          <w:t>1.1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Nazwa i adres inwestycji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612BA46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83" w:history="1">
        <w:r w:rsidRPr="000E3874">
          <w:rPr>
            <w:rStyle w:val="Hipercze"/>
          </w:rPr>
          <w:t>1.2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Podstawa opracowania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780CB13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84" w:history="1">
        <w:r w:rsidRPr="000E3874">
          <w:rPr>
            <w:rStyle w:val="Hipercze"/>
          </w:rPr>
          <w:t>1.3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Obowiązujące normy, przepisy i rozporządzenia.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2FB61DB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85" w:history="1">
        <w:r w:rsidRPr="000E3874">
          <w:rPr>
            <w:rStyle w:val="Hipercze"/>
          </w:rPr>
          <w:t>1.4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Przedmiot i zakres opracowania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0E5F31D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86" w:history="1">
        <w:r w:rsidRPr="000E3874">
          <w:rPr>
            <w:rStyle w:val="Hipercze"/>
          </w:rPr>
          <w:t>1.5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Zakres opracowania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0AC703B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87" w:history="1">
        <w:r w:rsidRPr="000E3874">
          <w:rPr>
            <w:rStyle w:val="Hipercze"/>
          </w:rPr>
          <w:t>1.6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Instalacje elektryczne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25A7954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94" w:history="1">
        <w:r w:rsidRPr="000E3874">
          <w:rPr>
            <w:rStyle w:val="Hipercze"/>
          </w:rPr>
          <w:t>1.6.1.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Zasilanie obiektu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3ED4296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95" w:history="1">
        <w:r w:rsidRPr="000E3874">
          <w:rPr>
            <w:rStyle w:val="Hipercze"/>
          </w:rPr>
          <w:t>1.6.2.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Rozdział energii pomieszczeniu RWC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02061BE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96" w:history="1">
        <w:r w:rsidRPr="000E3874">
          <w:rPr>
            <w:rStyle w:val="Hipercze"/>
          </w:rPr>
          <w:t>1.6.3.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Przebicia i przepusty przez ściany i stropy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5527A10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97" w:history="1">
        <w:r w:rsidRPr="000E3874">
          <w:rPr>
            <w:rStyle w:val="Hipercze"/>
          </w:rPr>
          <w:t>1.6.4.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Przebicia przez fundamenty budynku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8216898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98" w:history="1">
        <w:r w:rsidRPr="000E3874">
          <w:rPr>
            <w:rStyle w:val="Hipercze"/>
          </w:rPr>
          <w:t>1.6.5.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Kompensacja mocy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4B64C36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599" w:history="1">
        <w:r w:rsidRPr="000E3874">
          <w:rPr>
            <w:rStyle w:val="Hipercze"/>
          </w:rPr>
          <w:t>1.6.6.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Rozdzielnice obiektowe nn – 0,4 kV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_Toc113534599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09687E9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600" w:history="1">
        <w:r w:rsidRPr="000E3874">
          <w:rPr>
            <w:rStyle w:val="Hipercze"/>
          </w:rPr>
          <w:t>1.6.7.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Oznaczenie aparatury i osprzętu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_Toc113534600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9E8DCBF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601" w:history="1">
        <w:r w:rsidRPr="000E3874">
          <w:rPr>
            <w:rStyle w:val="Hipercze"/>
          </w:rPr>
          <w:t>1.6.8.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Wytyczne wykonania instalacji elektrycznych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_Toc113534601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56962D4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602" w:history="1">
        <w:r w:rsidRPr="000E3874">
          <w:rPr>
            <w:rStyle w:val="Hipercze"/>
          </w:rPr>
          <w:t>1.6.9.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Osprzęt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_Toc113534602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70137E1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603" w:history="1">
        <w:r w:rsidRPr="000E3874">
          <w:rPr>
            <w:rStyle w:val="Hipercze"/>
          </w:rPr>
          <w:t>1.6.10.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Oświetlenie podstawowe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_Toc113534603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4C99CEA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604" w:history="1">
        <w:r w:rsidRPr="000E3874">
          <w:rPr>
            <w:rStyle w:val="Hipercze"/>
          </w:rPr>
          <w:t>1.6.11.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Instalacja gniazd wtykowych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_Toc113534604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5957F3F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605" w:history="1">
        <w:r w:rsidRPr="000E3874">
          <w:rPr>
            <w:rStyle w:val="Hipercze"/>
          </w:rPr>
          <w:t>1.6.12.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Instalacja uziemień i połączeń wyrównawczych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_Toc113534605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33F5D3E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606" w:history="1">
        <w:r w:rsidRPr="000E3874">
          <w:rPr>
            <w:rStyle w:val="Hipercze"/>
          </w:rPr>
          <w:t>1.6.13.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Ochrona przeciwporażeniowa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_Toc113534606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0E8E6B1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607" w:history="1">
        <w:r w:rsidRPr="000E3874">
          <w:rPr>
            <w:rStyle w:val="Hipercze"/>
          </w:rPr>
          <w:t>1.6.14.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Ochrona przeciwprzepięciowa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_Toc113534607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1E705F8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608" w:history="1">
        <w:r w:rsidRPr="000E3874">
          <w:rPr>
            <w:rStyle w:val="Hipercze"/>
          </w:rPr>
          <w:t>1.6.15.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Wytyczne techniczne VEOLIA ENERGIA POZNAŃ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_Toc113534608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6DCC39F" w14:textId="77777777" w:rsidR="00A2156E" w:rsidRDefault="00A2156E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13534609" w:history="1">
        <w:r w:rsidRPr="000E3874">
          <w:rPr>
            <w:rStyle w:val="Hipercze"/>
          </w:rPr>
          <w:t>1.6.16.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0E3874">
          <w:rPr>
            <w:rStyle w:val="Hipercze"/>
          </w:rPr>
          <w:t>Uwagi końcowe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_Toc113534609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75A6FBC" w14:textId="77777777" w:rsidR="00430DA3" w:rsidRPr="00B0741F" w:rsidRDefault="002672DF" w:rsidP="00A929D5">
      <w:pPr>
        <w:pStyle w:val="Spistreci1"/>
      </w:pPr>
      <w:r w:rsidRPr="00B0741F">
        <w:fldChar w:fldCharType="end"/>
      </w:r>
    </w:p>
    <w:p w14:paraId="537D53E4" w14:textId="77777777" w:rsidR="00A02F66" w:rsidRPr="00B0741F" w:rsidRDefault="00A02F66" w:rsidP="00A02F66">
      <w:pPr>
        <w:rPr>
          <w:lang w:eastAsia="pl-PL"/>
        </w:rPr>
      </w:pPr>
    </w:p>
    <w:p w14:paraId="0A082E71" w14:textId="77777777" w:rsidR="00A02F66" w:rsidRPr="00B0741F" w:rsidRDefault="00A02F66" w:rsidP="00A02F66">
      <w:pPr>
        <w:rPr>
          <w:lang w:eastAsia="pl-PL"/>
        </w:rPr>
      </w:pPr>
    </w:p>
    <w:p w14:paraId="76EA6C01" w14:textId="77777777" w:rsidR="008B112B" w:rsidRPr="00B0741F" w:rsidRDefault="00FF23EB" w:rsidP="00FF23EB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  <w:bookmarkStart w:id="8" w:name="_Toc62565857"/>
      <w:bookmarkStart w:id="9" w:name="_Toc62652477"/>
      <w:bookmarkStart w:id="10" w:name="_Toc63783844"/>
      <w:bookmarkStart w:id="11" w:name="_Toc63924156"/>
      <w:bookmarkStart w:id="12" w:name="_Toc63925294"/>
      <w:bookmarkStart w:id="13" w:name="_Toc63948755"/>
      <w:bookmarkStart w:id="14" w:name="_Toc63948839"/>
      <w:bookmarkStart w:id="15" w:name="_Toc363056063"/>
      <w:bookmarkStart w:id="16" w:name="_Toc394916240"/>
      <w:bookmarkEnd w:id="5"/>
      <w:bookmarkEnd w:id="6"/>
      <w:r w:rsidRPr="00B0741F">
        <w:rPr>
          <w:rFonts w:asciiTheme="minorHAnsi" w:eastAsia="Calibri" w:hAnsiTheme="minorHAnsi" w:cstheme="minorHAnsi"/>
          <w:b/>
          <w:szCs w:val="22"/>
          <w:lang w:val="pl-PL" w:eastAsia="en-US"/>
        </w:rPr>
        <w:t>CZĘŚĆ RYSUNKOWA</w:t>
      </w:r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29"/>
        <w:gridCol w:w="1276"/>
      </w:tblGrid>
      <w:tr w:rsidR="00B0741F" w:rsidRPr="00B0741F" w14:paraId="666C4597" w14:textId="77777777" w:rsidTr="006A5939">
        <w:trPr>
          <w:trHeight w:val="28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E6318" w14:textId="77777777" w:rsidR="00085DEA" w:rsidRPr="00B0741F" w:rsidRDefault="00085DEA" w:rsidP="00085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B0741F">
              <w:rPr>
                <w:rFonts w:asciiTheme="minorHAnsi" w:hAnsiTheme="minorHAnsi" w:cstheme="minorHAnsi"/>
                <w:b/>
                <w:sz w:val="22"/>
              </w:rPr>
              <w:t>SPIS RYSUNKÓW</w:t>
            </w:r>
          </w:p>
        </w:tc>
      </w:tr>
      <w:tr w:rsidR="00B0741F" w:rsidRPr="00B0741F" w14:paraId="511B3453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6A2B2" w14:textId="77777777" w:rsidR="00085DEA" w:rsidRPr="00B0741F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B0741F">
              <w:rPr>
                <w:rFonts w:asciiTheme="minorHAnsi" w:hAnsiTheme="minorHAnsi" w:cstheme="minorHAnsi"/>
                <w:b/>
                <w:bCs/>
                <w:sz w:val="22"/>
              </w:rPr>
              <w:t>NR DOK.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75A3" w14:textId="77777777" w:rsidR="00085DEA" w:rsidRPr="00B0741F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B0741F">
              <w:rPr>
                <w:rFonts w:asciiTheme="minorHAnsi" w:hAnsiTheme="minorHAnsi" w:cstheme="minorHAnsi"/>
                <w:b/>
                <w:bCs/>
                <w:sz w:val="22"/>
              </w:rPr>
              <w:t>NAZWA DOKUMENTU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9A212" w14:textId="77777777" w:rsidR="00085DEA" w:rsidRPr="00B0741F" w:rsidRDefault="00085DEA" w:rsidP="00085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B0741F">
              <w:rPr>
                <w:rFonts w:asciiTheme="minorHAnsi" w:hAnsiTheme="minorHAnsi" w:cstheme="minorHAnsi"/>
                <w:b/>
                <w:bCs/>
                <w:sz w:val="22"/>
              </w:rPr>
              <w:t>SKALA</w:t>
            </w:r>
          </w:p>
        </w:tc>
      </w:tr>
      <w:tr w:rsidR="00B0741F" w:rsidRPr="00B0741F" w14:paraId="46903D12" w14:textId="77777777" w:rsidTr="006A5939">
        <w:trPr>
          <w:trHeight w:val="28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B33F4D" w14:textId="7491AADD" w:rsidR="00085DEA" w:rsidRPr="00B0741F" w:rsidRDefault="00A07C18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b/>
                <w:sz w:val="22"/>
              </w:rPr>
              <w:t>ELEKTRYKA</w:t>
            </w:r>
          </w:p>
        </w:tc>
      </w:tr>
      <w:tr w:rsidR="00B0741F" w:rsidRPr="00B0741F" w14:paraId="2CEE708B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83BC0C" w14:textId="4395243D" w:rsidR="00085DEA" w:rsidRPr="00B0741F" w:rsidRDefault="009D7DB0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E01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067" w14:textId="26014716" w:rsidR="00085DEA" w:rsidRPr="00B0741F" w:rsidRDefault="00085DEA" w:rsidP="00A317E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 xml:space="preserve">RZUT </w:t>
            </w:r>
            <w:r w:rsidR="00A317EC" w:rsidRPr="00B0741F">
              <w:rPr>
                <w:rFonts w:asciiTheme="minorHAnsi" w:hAnsiTheme="minorHAnsi" w:cstheme="minorHAnsi"/>
                <w:sz w:val="22"/>
              </w:rPr>
              <w:t>PIWNICY</w:t>
            </w:r>
            <w:r w:rsidR="009D7DB0" w:rsidRPr="00B0741F">
              <w:rPr>
                <w:rFonts w:asciiTheme="minorHAnsi" w:hAnsiTheme="minorHAnsi" w:cstheme="minorHAnsi"/>
                <w:sz w:val="22"/>
              </w:rPr>
              <w:t xml:space="preserve"> – INSTALACJE ELEKTRYCZNE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00634D" w14:textId="77777777" w:rsidR="00085DEA" w:rsidRPr="00B0741F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1:50</w:t>
            </w:r>
          </w:p>
        </w:tc>
      </w:tr>
      <w:tr w:rsidR="00B0741F" w:rsidRPr="00B0741F" w14:paraId="79AA1B84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6049BB" w14:textId="56C22DFE" w:rsidR="00085DEA" w:rsidRPr="00B0741F" w:rsidRDefault="009D7DB0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E02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5E7A" w14:textId="47A5944F" w:rsidR="00085DEA" w:rsidRPr="00B0741F" w:rsidRDefault="00A2627B" w:rsidP="00A317E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ROZDZIELNCIA T01 - ROZBUDOWA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A5C77" w14:textId="6FE88939" w:rsidR="00085DEA" w:rsidRPr="00B0741F" w:rsidRDefault="00A2627B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-:-</w:t>
            </w:r>
          </w:p>
        </w:tc>
      </w:tr>
      <w:tr w:rsidR="00B0741F" w:rsidRPr="00B0741F" w14:paraId="281DB29C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EE9270" w14:textId="081B7A8B" w:rsidR="00085DEA" w:rsidRPr="00B0741F" w:rsidRDefault="009D7DB0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E03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35B" w14:textId="6ABA3913" w:rsidR="00085DEA" w:rsidRPr="00B0741F" w:rsidRDefault="00A2627B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ROZDZIELNICA RWC – SCHEMAT IDEOWY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5B42B" w14:textId="379D397E" w:rsidR="00085DEA" w:rsidRPr="00B0741F" w:rsidRDefault="00A2627B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-:-</w:t>
            </w:r>
          </w:p>
        </w:tc>
      </w:tr>
      <w:tr w:rsidR="00B0741F" w:rsidRPr="00B0741F" w14:paraId="224C5D89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9CE1C" w14:textId="290628CF" w:rsidR="00085DEA" w:rsidRPr="00B0741F" w:rsidRDefault="009D7DB0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E04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CDEF" w14:textId="1FE25AB6" w:rsidR="00085DEA" w:rsidRPr="00B0741F" w:rsidRDefault="00A2627B" w:rsidP="00366AD0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POŁĄCZENIA WYRÓWNAWCZE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9D016D" w14:textId="5CFB5666" w:rsidR="00085DEA" w:rsidRPr="00B0741F" w:rsidRDefault="00A2627B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-:-</w:t>
            </w:r>
          </w:p>
        </w:tc>
      </w:tr>
      <w:tr w:rsidR="00B0741F" w:rsidRPr="00B0741F" w14:paraId="2DB53173" w14:textId="77777777" w:rsidTr="00726EFC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564707" w14:textId="458C157C" w:rsidR="00726EFC" w:rsidRPr="00B0741F" w:rsidRDefault="00726EFC" w:rsidP="00726EF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Z-1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B92C" w14:textId="07E7C9DE" w:rsidR="00726EFC" w:rsidRPr="00B0741F" w:rsidRDefault="00726EFC" w:rsidP="00726EF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DOBÓR WLZ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9FC0D4" w14:textId="36C51BEE" w:rsidR="00726EFC" w:rsidRPr="00B0741F" w:rsidRDefault="00726EFC" w:rsidP="00726EF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-:-</w:t>
            </w:r>
          </w:p>
        </w:tc>
      </w:tr>
      <w:tr w:rsidR="00B0741F" w:rsidRPr="00B0741F" w14:paraId="637B32F8" w14:textId="77777777" w:rsidTr="00726EFC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30AE2" w14:textId="4E9F8957" w:rsidR="00726EFC" w:rsidRPr="00B0741F" w:rsidRDefault="00726EFC" w:rsidP="00726EF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Z-2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53873" w14:textId="13B61EF5" w:rsidR="00726EFC" w:rsidRPr="00B0741F" w:rsidRDefault="00726EFC" w:rsidP="00726EF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CBM Uziom - gwintowany - INSTRUKCJA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435E07" w14:textId="42CD3B53" w:rsidR="00726EFC" w:rsidRPr="00B0741F" w:rsidRDefault="00726EFC" w:rsidP="00726EF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-:-</w:t>
            </w:r>
          </w:p>
        </w:tc>
      </w:tr>
      <w:tr w:rsidR="00B0741F" w:rsidRPr="00B0741F" w14:paraId="558CCF27" w14:textId="77777777" w:rsidTr="00726EFC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EBC25" w14:textId="041AE08D" w:rsidR="00726EFC" w:rsidRPr="00B0741F" w:rsidRDefault="00726EFC" w:rsidP="00726EF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Z-3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4AB49" w14:textId="24E8FC24" w:rsidR="00726EFC" w:rsidRPr="00B0741F" w:rsidRDefault="00726EFC" w:rsidP="00726EF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Złącze kontrolne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5BF32D" w14:textId="5669AC07" w:rsidR="00726EFC" w:rsidRPr="00B0741F" w:rsidRDefault="00726EFC" w:rsidP="00726EF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-:-</w:t>
            </w:r>
          </w:p>
        </w:tc>
      </w:tr>
    </w:tbl>
    <w:p w14:paraId="20D1E955" w14:textId="77777777" w:rsidR="00172CD7" w:rsidRPr="00B0741F" w:rsidRDefault="00172CD7" w:rsidP="006A5939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</w:p>
    <w:p w14:paraId="2FF129BD" w14:textId="191DB56A" w:rsidR="00726EFC" w:rsidRPr="00B0741F" w:rsidRDefault="00726EFC">
      <w:pPr>
        <w:spacing w:after="0" w:line="240" w:lineRule="auto"/>
        <w:rPr>
          <w:rFonts w:asciiTheme="minorHAnsi" w:eastAsia="Times New Roman" w:hAnsiTheme="minorHAnsi" w:cstheme="minorHAnsi"/>
          <w:b/>
          <w:smallCaps/>
          <w:sz w:val="22"/>
          <w:szCs w:val="20"/>
          <w:lang w:val="x-none" w:eastAsia="x-none"/>
        </w:rPr>
      </w:pPr>
      <w:r w:rsidRPr="00B0741F">
        <w:rPr>
          <w:rFonts w:asciiTheme="minorHAnsi" w:hAnsiTheme="minorHAnsi" w:cstheme="minorHAnsi"/>
          <w:b/>
          <w:smallCaps/>
        </w:rPr>
        <w:br w:type="page"/>
      </w:r>
    </w:p>
    <w:p w14:paraId="23C57029" w14:textId="77777777" w:rsidR="00085DEA" w:rsidRPr="00B0741F" w:rsidRDefault="00085DEA" w:rsidP="006A5939">
      <w:pPr>
        <w:pStyle w:val="StylFranzArialNarrowInterliniapojedyncze"/>
        <w:rPr>
          <w:rFonts w:asciiTheme="minorHAnsi" w:hAnsiTheme="minorHAnsi" w:cstheme="minorHAnsi"/>
          <w:b/>
          <w:smallCaps/>
        </w:rPr>
      </w:pPr>
    </w:p>
    <w:p w14:paraId="0D6D6168" w14:textId="4A7AABAA" w:rsidR="00180C4C" w:rsidRPr="00B0741F" w:rsidRDefault="00C0352B" w:rsidP="00172CD7">
      <w:pPr>
        <w:spacing w:after="0" w:line="264" w:lineRule="auto"/>
        <w:ind w:left="142"/>
        <w:jc w:val="center"/>
        <w:rPr>
          <w:rFonts w:asciiTheme="minorHAnsi" w:hAnsiTheme="minorHAnsi" w:cstheme="minorHAnsi"/>
          <w:b/>
          <w:sz w:val="28"/>
        </w:rPr>
      </w:pPr>
      <w:r w:rsidRPr="00B0741F">
        <w:rPr>
          <w:rFonts w:asciiTheme="minorHAnsi" w:hAnsiTheme="minorHAnsi" w:cstheme="minorHAnsi"/>
          <w:b/>
          <w:sz w:val="28"/>
        </w:rPr>
        <w:t xml:space="preserve">PROJEKT </w:t>
      </w:r>
      <w:r w:rsidR="00962C67" w:rsidRPr="00B0741F">
        <w:rPr>
          <w:rFonts w:asciiTheme="minorHAnsi" w:hAnsiTheme="minorHAnsi" w:cstheme="minorHAnsi"/>
          <w:b/>
          <w:sz w:val="28"/>
        </w:rPr>
        <w:t>WYKONAWCZY</w:t>
      </w:r>
    </w:p>
    <w:p w14:paraId="383E9671" w14:textId="77777777" w:rsidR="00D9298D" w:rsidRPr="00B0741F" w:rsidRDefault="00D9298D" w:rsidP="00172CD7">
      <w:pPr>
        <w:spacing w:after="0" w:line="264" w:lineRule="auto"/>
        <w:ind w:left="142"/>
        <w:jc w:val="center"/>
        <w:rPr>
          <w:rFonts w:asciiTheme="minorHAnsi" w:hAnsiTheme="minorHAnsi" w:cstheme="minorHAnsi"/>
          <w:b/>
          <w:sz w:val="28"/>
        </w:rPr>
      </w:pPr>
    </w:p>
    <w:p w14:paraId="541E47B7" w14:textId="450714AE" w:rsidR="00C0352B" w:rsidRPr="00B0741F" w:rsidRDefault="00962C67" w:rsidP="00D9298D">
      <w:pPr>
        <w:spacing w:after="0" w:line="264" w:lineRule="auto"/>
        <w:ind w:left="142"/>
        <w:jc w:val="center"/>
        <w:rPr>
          <w:rFonts w:asciiTheme="minorHAnsi" w:hAnsiTheme="minorHAnsi" w:cstheme="minorHAnsi"/>
          <w:b/>
          <w:sz w:val="28"/>
        </w:rPr>
      </w:pPr>
      <w:r w:rsidRPr="00B0741F">
        <w:rPr>
          <w:rFonts w:asciiTheme="minorHAnsi" w:hAnsiTheme="minorHAnsi" w:cstheme="minorHAnsi"/>
          <w:b/>
          <w:sz w:val="28"/>
        </w:rPr>
        <w:t>ELEKTRYCZNA</w:t>
      </w:r>
    </w:p>
    <w:p w14:paraId="28B20914" w14:textId="77777777" w:rsidR="00085DEA" w:rsidRPr="00B0741F" w:rsidRDefault="00085DEA" w:rsidP="00172CD7">
      <w:pPr>
        <w:spacing w:after="0" w:line="264" w:lineRule="auto"/>
        <w:ind w:left="142"/>
        <w:rPr>
          <w:rFonts w:asciiTheme="minorHAnsi" w:hAnsiTheme="minorHAnsi" w:cstheme="minorHAnsi"/>
          <w:b/>
          <w:sz w:val="22"/>
        </w:rPr>
      </w:pPr>
    </w:p>
    <w:p w14:paraId="511316B0" w14:textId="77777777" w:rsidR="00180C4C" w:rsidRPr="00B0741F" w:rsidRDefault="00180C4C" w:rsidP="009E5153">
      <w:pPr>
        <w:pStyle w:val="StylNagwek1ArialNarrow"/>
      </w:pPr>
      <w:bookmarkStart w:id="17" w:name="_Toc62229023"/>
      <w:bookmarkStart w:id="18" w:name="_Toc62565858"/>
      <w:bookmarkStart w:id="19" w:name="_Toc113534581"/>
      <w:bookmarkEnd w:id="15"/>
      <w:bookmarkEnd w:id="16"/>
      <w:r w:rsidRPr="00B0741F">
        <w:t>PODSTAWOWE DANE</w:t>
      </w:r>
      <w:bookmarkEnd w:id="7"/>
      <w:bookmarkEnd w:id="17"/>
      <w:bookmarkEnd w:id="18"/>
      <w:bookmarkEnd w:id="19"/>
    </w:p>
    <w:p w14:paraId="645A3048" w14:textId="77777777" w:rsidR="00172CD7" w:rsidRPr="00B0741F" w:rsidRDefault="00172CD7" w:rsidP="009E5153">
      <w:pPr>
        <w:pStyle w:val="StylNagwek1ArialNarrow"/>
        <w:numPr>
          <w:ilvl w:val="0"/>
          <w:numId w:val="0"/>
        </w:numPr>
        <w:ind w:left="709"/>
      </w:pPr>
    </w:p>
    <w:p w14:paraId="72FB2BE5" w14:textId="4F4421C1" w:rsidR="00180C4C" w:rsidRPr="00B0741F" w:rsidRDefault="00180C4C" w:rsidP="00B243E5">
      <w:pPr>
        <w:pStyle w:val="StylNagwek2ArialNarrowInterliniapojedyncze"/>
        <w:numPr>
          <w:ilvl w:val="1"/>
          <w:numId w:val="29"/>
        </w:numPr>
      </w:pPr>
      <w:bookmarkStart w:id="20" w:name="_Toc394916217"/>
      <w:bookmarkStart w:id="21" w:name="_Toc62224814"/>
      <w:bookmarkStart w:id="22" w:name="_Toc62228782"/>
      <w:bookmarkStart w:id="23" w:name="_Toc62229024"/>
      <w:bookmarkStart w:id="24" w:name="_Toc62483621"/>
      <w:bookmarkStart w:id="25" w:name="_Toc62565859"/>
      <w:bookmarkStart w:id="26" w:name="_Toc63699250"/>
      <w:bookmarkStart w:id="27" w:name="_Toc63924159"/>
      <w:bookmarkStart w:id="28" w:name="_Toc63925297"/>
      <w:bookmarkStart w:id="29" w:name="_Toc63948758"/>
      <w:bookmarkStart w:id="30" w:name="_Toc63948842"/>
      <w:bookmarkStart w:id="31" w:name="_Toc67913359"/>
      <w:bookmarkStart w:id="32" w:name="_Toc69307924"/>
      <w:bookmarkStart w:id="33" w:name="_Toc69315577"/>
      <w:bookmarkStart w:id="34" w:name="_Toc69315819"/>
      <w:bookmarkStart w:id="35" w:name="_Toc69386046"/>
      <w:bookmarkStart w:id="36" w:name="_Toc69386219"/>
      <w:bookmarkStart w:id="37" w:name="_Toc71203716"/>
      <w:bookmarkStart w:id="38" w:name="_Toc113534582"/>
      <w:r w:rsidRPr="00B0741F">
        <w:t>Nazwa i adres inwestycji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66174C2" w14:textId="2AF8E97B" w:rsidR="00E752C4" w:rsidRPr="00B0741F" w:rsidRDefault="00E752C4" w:rsidP="00E752C4">
      <w:pPr>
        <w:pStyle w:val="StylFranzArialNarrowInterliniapojedyncze"/>
        <w:spacing w:line="264" w:lineRule="auto"/>
        <w:ind w:left="568"/>
        <w:rPr>
          <w:rFonts w:asciiTheme="minorHAnsi" w:eastAsia="Calibri" w:hAnsiTheme="minorHAnsi" w:cstheme="minorHAnsi"/>
          <w:szCs w:val="22"/>
          <w:lang w:val="pl-PL" w:eastAsia="en-US"/>
        </w:rPr>
      </w:pPr>
      <w:r w:rsidRPr="00B0741F">
        <w:rPr>
          <w:rFonts w:asciiTheme="minorHAnsi" w:eastAsia="Calibri" w:hAnsiTheme="minorHAnsi" w:cstheme="minorHAnsi"/>
          <w:szCs w:val="22"/>
          <w:lang w:val="pl-PL" w:eastAsia="en-US"/>
        </w:rPr>
        <w:t xml:space="preserve">Tematem niniejszego opracowania jest projekt remontu pomieszczenia na potrzeby węzła cieplnego oraz budowy przyłącza sieci cieplnej dla budynku Komendy Miejskiej Policji w Poznaniu. </w:t>
      </w:r>
    </w:p>
    <w:p w14:paraId="2A21CEE1" w14:textId="77777777" w:rsidR="00E752C4" w:rsidRPr="00B0741F" w:rsidRDefault="00E752C4" w:rsidP="00E752C4">
      <w:pPr>
        <w:pStyle w:val="StylFranzArialNarrowInterliniapojedyncze"/>
        <w:spacing w:line="264" w:lineRule="auto"/>
        <w:ind w:left="568"/>
        <w:rPr>
          <w:rFonts w:asciiTheme="minorHAnsi" w:hAnsiTheme="minorHAnsi" w:cstheme="minorHAnsi"/>
          <w:szCs w:val="22"/>
          <w:lang w:val="pl-PL"/>
        </w:rPr>
      </w:pPr>
    </w:p>
    <w:p w14:paraId="47FBA822" w14:textId="77777777" w:rsidR="00180C4C" w:rsidRPr="00B0741F" w:rsidRDefault="00180C4C" w:rsidP="00B243E5">
      <w:pPr>
        <w:pStyle w:val="StylNagwek2ArialNarrowInterliniapojedyncze"/>
        <w:numPr>
          <w:ilvl w:val="1"/>
          <w:numId w:val="29"/>
        </w:numPr>
      </w:pPr>
      <w:bookmarkStart w:id="39" w:name="_Toc394916218"/>
      <w:bookmarkStart w:id="40" w:name="_Toc62224815"/>
      <w:bookmarkStart w:id="41" w:name="_Toc62228783"/>
      <w:bookmarkStart w:id="42" w:name="_Toc62229025"/>
      <w:bookmarkStart w:id="43" w:name="_Toc62483622"/>
      <w:bookmarkStart w:id="44" w:name="_Toc62565860"/>
      <w:bookmarkStart w:id="45" w:name="_Toc63699251"/>
      <w:bookmarkStart w:id="46" w:name="_Toc63924160"/>
      <w:bookmarkStart w:id="47" w:name="_Toc63925298"/>
      <w:bookmarkStart w:id="48" w:name="_Toc63948759"/>
      <w:bookmarkStart w:id="49" w:name="_Toc63948843"/>
      <w:bookmarkStart w:id="50" w:name="_Toc67913360"/>
      <w:bookmarkStart w:id="51" w:name="_Toc69307925"/>
      <w:bookmarkStart w:id="52" w:name="_Toc69315578"/>
      <w:bookmarkStart w:id="53" w:name="_Toc69315820"/>
      <w:bookmarkStart w:id="54" w:name="_Toc69386047"/>
      <w:bookmarkStart w:id="55" w:name="_Toc69386220"/>
      <w:bookmarkStart w:id="56" w:name="_Toc71203717"/>
      <w:bookmarkStart w:id="57" w:name="_Toc113534583"/>
      <w:r w:rsidRPr="00B0741F">
        <w:t>Podstawa opracowania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C6E037C" w14:textId="77777777" w:rsidR="00180C4C" w:rsidRPr="00B0741F" w:rsidRDefault="00180C4C" w:rsidP="00932C8A">
      <w:pPr>
        <w:pStyle w:val="StylFranzArialNarrowInterliniapojedyncze"/>
        <w:spacing w:line="264" w:lineRule="auto"/>
        <w:ind w:left="567"/>
        <w:rPr>
          <w:rFonts w:asciiTheme="minorHAnsi" w:hAnsiTheme="minorHAnsi" w:cstheme="minorHAnsi"/>
          <w:szCs w:val="22"/>
        </w:rPr>
      </w:pPr>
      <w:r w:rsidRPr="00B0741F">
        <w:rPr>
          <w:rFonts w:asciiTheme="minorHAnsi" w:hAnsiTheme="minorHAnsi" w:cstheme="minorHAnsi"/>
          <w:szCs w:val="22"/>
        </w:rPr>
        <w:t>Podstawę opracowania niniejszego projektu stanowią:</w:t>
      </w:r>
    </w:p>
    <w:p w14:paraId="43886B70" w14:textId="12691EC3" w:rsidR="00180C4C" w:rsidRPr="00B0741F" w:rsidRDefault="000E3CE2" w:rsidP="00C45BE6">
      <w:pPr>
        <w:pStyle w:val="StylWYPUNKTOWANIE"/>
        <w:numPr>
          <w:ilvl w:val="0"/>
          <w:numId w:val="30"/>
        </w:numPr>
      </w:pPr>
      <w:r w:rsidRPr="00B0741F">
        <w:t>Umowa</w:t>
      </w:r>
      <w:r w:rsidR="00B07316" w:rsidRPr="00B0741F">
        <w:t xml:space="preserve"> zlecenie nr 41/IR/2022/M z dnia 18.02.</w:t>
      </w:r>
      <w:r w:rsidR="00750B63" w:rsidRPr="00B0741F">
        <w:t>2022 r.</w:t>
      </w:r>
      <w:r w:rsidR="00180C4C" w:rsidRPr="00B0741F">
        <w:t xml:space="preserve">, </w:t>
      </w:r>
    </w:p>
    <w:p w14:paraId="638E74C9" w14:textId="22383408" w:rsidR="00180C4C" w:rsidRPr="00B0741F" w:rsidRDefault="00982438" w:rsidP="00C45BE6">
      <w:pPr>
        <w:pStyle w:val="StylWYPUNKTOWANIE"/>
        <w:numPr>
          <w:ilvl w:val="0"/>
          <w:numId w:val="30"/>
        </w:numPr>
      </w:pPr>
      <w:r w:rsidRPr="00B0741F">
        <w:t xml:space="preserve"> </w:t>
      </w:r>
      <w:r w:rsidR="00180C4C" w:rsidRPr="00B0741F">
        <w:t>obowiązujące przepisy, normy i wytyczne do projektowania w zakresie instalacji elektrycznych,</w:t>
      </w:r>
    </w:p>
    <w:p w14:paraId="6B233FB3" w14:textId="77777777" w:rsidR="00180C4C" w:rsidRPr="00B0741F" w:rsidRDefault="00180C4C" w:rsidP="00C45BE6">
      <w:pPr>
        <w:pStyle w:val="StylWYPUNKTOWANIE"/>
        <w:numPr>
          <w:ilvl w:val="0"/>
          <w:numId w:val="30"/>
        </w:numPr>
      </w:pPr>
      <w:r w:rsidRPr="00B0741F">
        <w:t>karty techniczne i programy doborowe urządzeń.</w:t>
      </w:r>
    </w:p>
    <w:p w14:paraId="23980B34" w14:textId="23C852A9" w:rsidR="00E752C4" w:rsidRPr="00B0741F" w:rsidRDefault="00E752C4" w:rsidP="00C45BE6">
      <w:pPr>
        <w:pStyle w:val="StylWYPUNKTOWANIE"/>
        <w:numPr>
          <w:ilvl w:val="0"/>
          <w:numId w:val="30"/>
        </w:numPr>
      </w:pPr>
      <w:r w:rsidRPr="00B0741F">
        <w:t>Specyfikacja Zamówienia z dnia 2.02.</w:t>
      </w:r>
      <w:r w:rsidR="00750B63" w:rsidRPr="00B0741F">
        <w:t>2022 r.</w:t>
      </w:r>
    </w:p>
    <w:p w14:paraId="02BEF8D8" w14:textId="3E51172F" w:rsidR="003F3706" w:rsidRPr="00B0741F" w:rsidRDefault="00F264D3" w:rsidP="00C45BE6">
      <w:pPr>
        <w:pStyle w:val="StylWYPUNKTOWANIE"/>
        <w:numPr>
          <w:ilvl w:val="0"/>
          <w:numId w:val="30"/>
        </w:numPr>
      </w:pPr>
      <w:r w:rsidRPr="00B0741F">
        <w:t xml:space="preserve"> </w:t>
      </w:r>
      <w:r w:rsidR="003F3706" w:rsidRPr="00B0741F">
        <w:t>uzgodnienia i założenia międzybranżowe;</w:t>
      </w:r>
    </w:p>
    <w:p w14:paraId="735D3A0D" w14:textId="77777777" w:rsidR="003F3706" w:rsidRPr="00B0741F" w:rsidRDefault="003F3706" w:rsidP="00C45BE6">
      <w:pPr>
        <w:pStyle w:val="StylWYPUNKTOWANIE"/>
        <w:numPr>
          <w:ilvl w:val="0"/>
          <w:numId w:val="30"/>
        </w:numPr>
      </w:pPr>
      <w:r w:rsidRPr="00B0741F">
        <w:t>mapa do celów projektowych w skali 1:500;</w:t>
      </w:r>
    </w:p>
    <w:p w14:paraId="5A88FEC8" w14:textId="77777777" w:rsidR="00D36A8B" w:rsidRPr="00B0741F" w:rsidRDefault="00753BE5" w:rsidP="00C45BE6">
      <w:pPr>
        <w:pStyle w:val="StylWYPUNKTOWANIE"/>
        <w:numPr>
          <w:ilvl w:val="0"/>
          <w:numId w:val="30"/>
        </w:numPr>
      </w:pPr>
      <w:r w:rsidRPr="00B0741F">
        <w:t xml:space="preserve">Lokalizacja: </w:t>
      </w:r>
    </w:p>
    <w:p w14:paraId="1304EBDE" w14:textId="212B5C6F" w:rsidR="00957343" w:rsidRPr="00B0741F" w:rsidRDefault="004E0F81" w:rsidP="00C45BE6">
      <w:pPr>
        <w:pStyle w:val="StylWYPUNKTOWANIE"/>
      </w:pPr>
      <w:r w:rsidRPr="00B0741F">
        <w:t>Ul. Szylinga 2, 60-787 Poznań,</w:t>
      </w:r>
    </w:p>
    <w:p w14:paraId="5DC0593A" w14:textId="0A4A053D" w:rsidR="004E0F81" w:rsidRPr="00B0741F" w:rsidRDefault="004E0F81" w:rsidP="00C45BE6">
      <w:pPr>
        <w:pStyle w:val="StylWYPUNKTOWANIE"/>
      </w:pPr>
      <w:r w:rsidRPr="00B0741F">
        <w:t>306401_1 Miasto Poznań, Łazarz Obręb Nr 0039, Dz. Nr 3/8</w:t>
      </w:r>
    </w:p>
    <w:p w14:paraId="4C4BE12D" w14:textId="78688B99" w:rsidR="00D36A8B" w:rsidRPr="00B0741F" w:rsidRDefault="00753BE5" w:rsidP="00C45BE6">
      <w:pPr>
        <w:pStyle w:val="StylWYPUNKTOWANIE"/>
        <w:numPr>
          <w:ilvl w:val="0"/>
          <w:numId w:val="30"/>
        </w:numPr>
      </w:pPr>
      <w:r w:rsidRPr="00B0741F">
        <w:t xml:space="preserve">Inwestor: </w:t>
      </w:r>
    </w:p>
    <w:p w14:paraId="0CB01550" w14:textId="14F3CED7" w:rsidR="004E0F81" w:rsidRPr="00B0741F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B0741F">
        <w:rPr>
          <w:rFonts w:asciiTheme="minorHAnsi" w:hAnsiTheme="minorHAnsi" w:cstheme="minorHAnsi"/>
        </w:rPr>
        <w:t>Komenda Wojewódzka Policji w Poznaniu</w:t>
      </w:r>
    </w:p>
    <w:p w14:paraId="5A2E5402" w14:textId="7B9417B1" w:rsidR="004E0F81" w:rsidRPr="00B0741F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B0741F">
        <w:rPr>
          <w:rFonts w:asciiTheme="minorHAnsi" w:hAnsiTheme="minorHAnsi" w:cstheme="minorHAnsi"/>
        </w:rPr>
        <w:t>Ul. Kochanowskiego 2a</w:t>
      </w:r>
    </w:p>
    <w:p w14:paraId="583F95E1" w14:textId="5D10D30E" w:rsidR="00180C4C" w:rsidRPr="00B0741F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B0741F">
        <w:rPr>
          <w:rFonts w:asciiTheme="minorHAnsi" w:hAnsiTheme="minorHAnsi" w:cstheme="minorHAnsi"/>
        </w:rPr>
        <w:t>60-844 Poznań</w:t>
      </w:r>
    </w:p>
    <w:p w14:paraId="1A9E3D68" w14:textId="77777777" w:rsidR="004E0F81" w:rsidRPr="00B0741F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  <w:szCs w:val="22"/>
        </w:rPr>
      </w:pPr>
    </w:p>
    <w:p w14:paraId="1A65B79A" w14:textId="77777777" w:rsidR="00180C4C" w:rsidRPr="00B0741F" w:rsidRDefault="00180C4C" w:rsidP="00B243E5">
      <w:pPr>
        <w:pStyle w:val="StylNagwek2ArialNarrowInterliniapojedyncze"/>
        <w:numPr>
          <w:ilvl w:val="1"/>
          <w:numId w:val="29"/>
        </w:numPr>
      </w:pPr>
      <w:bookmarkStart w:id="58" w:name="_Toc62224816"/>
      <w:bookmarkStart w:id="59" w:name="_Toc62228784"/>
      <w:bookmarkStart w:id="60" w:name="_Toc62229026"/>
      <w:bookmarkStart w:id="61" w:name="_Toc62483623"/>
      <w:bookmarkStart w:id="62" w:name="_Toc62565861"/>
      <w:bookmarkStart w:id="63" w:name="_Toc63699252"/>
      <w:bookmarkStart w:id="64" w:name="_Toc63924161"/>
      <w:bookmarkStart w:id="65" w:name="_Toc63925299"/>
      <w:bookmarkStart w:id="66" w:name="_Toc63948760"/>
      <w:bookmarkStart w:id="67" w:name="_Toc63948844"/>
      <w:bookmarkStart w:id="68" w:name="_Toc67913361"/>
      <w:bookmarkStart w:id="69" w:name="_Toc69307926"/>
      <w:bookmarkStart w:id="70" w:name="_Toc69315579"/>
      <w:bookmarkStart w:id="71" w:name="_Toc69315821"/>
      <w:bookmarkStart w:id="72" w:name="_Toc69386048"/>
      <w:bookmarkStart w:id="73" w:name="_Toc69386221"/>
      <w:bookmarkStart w:id="74" w:name="_Toc71203718"/>
      <w:bookmarkStart w:id="75" w:name="_Toc113534584"/>
      <w:r w:rsidRPr="00B0741F">
        <w:t>Obowiązujące normy, przepisy i rozporządzenia.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B4140C6" w14:textId="2D37EDC8" w:rsidR="002933E8" w:rsidRPr="00B0741F" w:rsidRDefault="002933E8" w:rsidP="00C45BE6">
      <w:pPr>
        <w:pStyle w:val="StylWYPUNKTOWANIE"/>
      </w:pPr>
      <w:r w:rsidRPr="00B0741F">
        <w:t xml:space="preserve">Ustawa z dnia 07 lipca </w:t>
      </w:r>
      <w:r w:rsidR="00750B63" w:rsidRPr="00B0741F">
        <w:t>1994 r.</w:t>
      </w:r>
      <w:r w:rsidRPr="00B0741F">
        <w:t xml:space="preserve">, Prawo budowlane (tj.  </w:t>
      </w:r>
      <w:hyperlink r:id="rId12" w:history="1">
        <w:r w:rsidRPr="00B0741F">
          <w:t>Dz.U. 2020 poz. 1333</w:t>
        </w:r>
      </w:hyperlink>
      <w:r w:rsidRPr="00B0741F">
        <w:t>),</w:t>
      </w:r>
    </w:p>
    <w:p w14:paraId="215EBDC1" w14:textId="53EC0B98" w:rsidR="00753BE5" w:rsidRPr="00B0741F" w:rsidRDefault="00753BE5" w:rsidP="00C45BE6">
      <w:pPr>
        <w:pStyle w:val="StylWYPUNKTOWANIE"/>
      </w:pPr>
      <w:r w:rsidRPr="00B0741F">
        <w:t xml:space="preserve">Ustawa z dnia 27 marca </w:t>
      </w:r>
      <w:r w:rsidR="00750B63" w:rsidRPr="00B0741F">
        <w:t>2003 r.</w:t>
      </w:r>
      <w:r w:rsidRPr="00B0741F">
        <w:t xml:space="preserve"> o planowaniu i zagospodarowaniu przestrzennym (</w:t>
      </w:r>
      <w:r w:rsidR="00750B63" w:rsidRPr="00B0741F">
        <w:t>tj.</w:t>
      </w:r>
      <w:r w:rsidRPr="00B0741F">
        <w:t xml:space="preserve"> </w:t>
      </w:r>
      <w:hyperlink r:id="rId13" w:history="1">
        <w:r w:rsidRPr="00B0741F">
          <w:t>Dz.U. 2020 poz. 293</w:t>
        </w:r>
      </w:hyperlink>
      <w:r w:rsidRPr="00B0741F">
        <w:t>),</w:t>
      </w:r>
    </w:p>
    <w:p w14:paraId="4AA25613" w14:textId="3479D049" w:rsidR="00E706C1" w:rsidRPr="00B0741F" w:rsidRDefault="00E706C1" w:rsidP="00C45BE6">
      <w:pPr>
        <w:pStyle w:val="StylWYPUNKTOWANIE"/>
      </w:pPr>
      <w:r w:rsidRPr="00B0741F">
        <w:t xml:space="preserve">Rozporządzenie Ministra Infrastruktury z 12 kwietnia </w:t>
      </w:r>
      <w:r w:rsidR="00750B63" w:rsidRPr="00B0741F">
        <w:t>2002 r.</w:t>
      </w:r>
      <w:r w:rsidRPr="00B0741F">
        <w:t xml:space="preserve"> w sprawie warunków technicznych, jakim powinny odpowiadać budynki i ich usytuowanie (</w:t>
      </w:r>
      <w:r w:rsidR="00750B63" w:rsidRPr="00B0741F">
        <w:t>tj.</w:t>
      </w:r>
      <w:r w:rsidRPr="00B0741F">
        <w:t xml:space="preserve"> Dz.U. 2020 poz. 2351),</w:t>
      </w:r>
    </w:p>
    <w:p w14:paraId="50CD033F" w14:textId="21593918" w:rsidR="00E706C1" w:rsidRPr="00B0741F" w:rsidRDefault="00E706C1" w:rsidP="00C45BE6">
      <w:pPr>
        <w:pStyle w:val="StylWYPUNKTOWANIE"/>
      </w:pPr>
      <w:r w:rsidRPr="00B0741F">
        <w:t xml:space="preserve">Rozporządzenie Ministra Spraw Wewnętrznych i Administracji z dnia 7 czerwca </w:t>
      </w:r>
      <w:r w:rsidR="00750B63" w:rsidRPr="00B0741F">
        <w:t>2010 r.</w:t>
      </w:r>
      <w:r w:rsidRPr="00B0741F">
        <w:t>, w sprawie ochrony przeciwpożarowej budynków, innych obiektów budowlanych i terenów (tj. Dz.</w:t>
      </w:r>
      <w:r w:rsidR="00F247A4" w:rsidRPr="00B0741F">
        <w:t xml:space="preserve">U. nr 109 z </w:t>
      </w:r>
      <w:r w:rsidR="00750B63" w:rsidRPr="00B0741F">
        <w:t>2010 r.</w:t>
      </w:r>
      <w:r w:rsidR="00F247A4" w:rsidRPr="00B0741F">
        <w:t xml:space="preserve"> poz.719 z późn</w:t>
      </w:r>
      <w:r w:rsidRPr="00B0741F">
        <w:t xml:space="preserve">. zm. </w:t>
      </w:r>
      <w:hyperlink r:id="rId14" w:history="1">
        <w:r w:rsidRPr="00B0741F">
          <w:t>Dz.U. 2019 poz. 67</w:t>
        </w:r>
      </w:hyperlink>
      <w:r w:rsidRPr="00B0741F">
        <w:t>),</w:t>
      </w:r>
    </w:p>
    <w:p w14:paraId="64027AC0" w14:textId="55421828" w:rsidR="00E706C1" w:rsidRPr="00B0741F" w:rsidRDefault="00E706C1" w:rsidP="00C45BE6">
      <w:pPr>
        <w:pStyle w:val="StylWYPUNKTOWANIE"/>
      </w:pPr>
      <w:r w:rsidRPr="00B0741F">
        <w:t xml:space="preserve">Rozporządzenie Ministra Spraw Wewnętrznych i Administracji z dnia 24 lipca </w:t>
      </w:r>
      <w:r w:rsidR="00750B63" w:rsidRPr="00B0741F">
        <w:t>2009 r.</w:t>
      </w:r>
      <w:r w:rsidRPr="00B0741F">
        <w:t xml:space="preserve"> w sprawie przeciwpożarowego zaopatrzenia w wodę oraz dróg pożarowych (</w:t>
      </w:r>
      <w:r w:rsidR="00750B63" w:rsidRPr="00B0741F">
        <w:t>tj.</w:t>
      </w:r>
      <w:r w:rsidRPr="00B0741F">
        <w:t xml:space="preserve"> Dz. U. nr 124 z 2009</w:t>
      </w:r>
      <w:r w:rsidR="00750B63" w:rsidRPr="00B0741F">
        <w:t>r, poz.</w:t>
      </w:r>
      <w:r w:rsidRPr="00B0741F">
        <w:t xml:space="preserve"> 1030),</w:t>
      </w:r>
    </w:p>
    <w:p w14:paraId="4E2C030C" w14:textId="14E7FDAF" w:rsidR="00E706C1" w:rsidRPr="00B0741F" w:rsidRDefault="00E706C1" w:rsidP="00C45BE6">
      <w:pPr>
        <w:pStyle w:val="StylWYPUNKTOWANIE"/>
      </w:pPr>
      <w:r w:rsidRPr="00B0741F">
        <w:t xml:space="preserve">Rozporządzenie Min. Infrastruktury, z 2 września </w:t>
      </w:r>
      <w:r w:rsidR="00750B63" w:rsidRPr="00B0741F">
        <w:t>2004 r.</w:t>
      </w:r>
      <w:r w:rsidRPr="00B0741F">
        <w:t>, w sprawie szczegółowego zakresu i formy dokumentacji projektowej, specyfikacji technicznych wykonania i odbioru robot budowlanych oraz programu funkcjonalno-użytkowego (</w:t>
      </w:r>
      <w:r w:rsidR="00750B63" w:rsidRPr="00B0741F">
        <w:t>tj.</w:t>
      </w:r>
      <w:r w:rsidRPr="00B0741F">
        <w:t xml:space="preserve"> Dz.U. </w:t>
      </w:r>
      <w:r w:rsidR="00750B63" w:rsidRPr="00B0741F">
        <w:t>2013 r.</w:t>
      </w:r>
      <w:r w:rsidRPr="00B0741F">
        <w:t xml:space="preserve"> poz. 1129),</w:t>
      </w:r>
    </w:p>
    <w:p w14:paraId="097DC166" w14:textId="2E9FE8EC" w:rsidR="00E706C1" w:rsidRPr="00B0741F" w:rsidRDefault="00E706C1" w:rsidP="00C45BE6">
      <w:pPr>
        <w:pStyle w:val="StylWYPUNKTOWANIE"/>
      </w:pPr>
      <w:r w:rsidRPr="00B0741F">
        <w:t xml:space="preserve">Rozporządzenie Ministra Pracy i Polityki Socjalnej z dnia 26 września </w:t>
      </w:r>
      <w:r w:rsidR="00750B63" w:rsidRPr="00B0741F">
        <w:t>1997 r.</w:t>
      </w:r>
      <w:r w:rsidRPr="00B0741F">
        <w:t xml:space="preserve"> w sprawie ogólnych przepisów bezpieczeństwa i higieny pracy (Dz.U. 2003 r. nr 169, poz.1650</w:t>
      </w:r>
      <w:r w:rsidR="00F247A4" w:rsidRPr="00B0741F">
        <w:t xml:space="preserve"> z póź</w:t>
      </w:r>
      <w:r w:rsidRPr="00B0741F">
        <w:t xml:space="preserve">n. zm. </w:t>
      </w:r>
      <w:hyperlink r:id="rId15" w:history="1">
        <w:r w:rsidRPr="00B0741F">
          <w:t>Dz.U. 2011 nr 173 poz. 1034</w:t>
        </w:r>
      </w:hyperlink>
      <w:r w:rsidRPr="00B0741F">
        <w:t>),</w:t>
      </w:r>
    </w:p>
    <w:p w14:paraId="387117F5" w14:textId="306BD22B" w:rsidR="00E706C1" w:rsidRPr="00B0741F" w:rsidRDefault="00E706C1" w:rsidP="00C45BE6">
      <w:pPr>
        <w:pStyle w:val="StylWYPUNKTOWANIE"/>
      </w:pPr>
      <w:bookmarkStart w:id="76" w:name="_Toc56176098"/>
      <w:bookmarkStart w:id="77" w:name="_Toc56417747"/>
      <w:bookmarkStart w:id="78" w:name="_Toc59450510"/>
      <w:bookmarkStart w:id="79" w:name="_Toc59450690"/>
      <w:bookmarkStart w:id="80" w:name="_Toc59450989"/>
      <w:bookmarkStart w:id="81" w:name="_Toc61350388"/>
      <w:r w:rsidRPr="00B0741F">
        <w:lastRenderedPageBreak/>
        <w:t xml:space="preserve">Rozporządzenie Ministra Infrastruktury z dnia 11 sierpnia </w:t>
      </w:r>
      <w:r w:rsidR="00750B63" w:rsidRPr="00B0741F">
        <w:t>2004 r.</w:t>
      </w:r>
      <w:r w:rsidRPr="00B0741F">
        <w:t xml:space="preserve"> w sprawie sposobu deklarowania zgodności wyrobów budowlanych oraz sposobu znakowania ich znakiem budowlanym. Dz. U. 2004 Nr 198 poz. 2041 z późniejszymi zmianami,</w:t>
      </w:r>
    </w:p>
    <w:p w14:paraId="65B0EACB" w14:textId="285BE952" w:rsidR="00993AD9" w:rsidRPr="00B0741F" w:rsidRDefault="00993AD9" w:rsidP="00C45BE6">
      <w:pPr>
        <w:pStyle w:val="StylWYPUNKTOWANIE"/>
      </w:pPr>
      <w:r w:rsidRPr="00B0741F">
        <w:t xml:space="preserve">Ustawa z dnia 16 kwietnia </w:t>
      </w:r>
      <w:r w:rsidR="00750B63" w:rsidRPr="00B0741F">
        <w:t>2004 r.</w:t>
      </w:r>
      <w:r w:rsidRPr="00B0741F">
        <w:t xml:space="preserve"> o wyrobach budowlanych (t. j. Dz.U. 2019 poz. 266),</w:t>
      </w:r>
      <w:bookmarkEnd w:id="76"/>
      <w:bookmarkEnd w:id="77"/>
      <w:bookmarkEnd w:id="78"/>
      <w:bookmarkEnd w:id="79"/>
      <w:bookmarkEnd w:id="80"/>
      <w:bookmarkEnd w:id="81"/>
    </w:p>
    <w:p w14:paraId="4F2C50F3" w14:textId="2CD6F380" w:rsidR="00993AD9" w:rsidRPr="00B0741F" w:rsidRDefault="00993AD9" w:rsidP="00C45BE6">
      <w:pPr>
        <w:pStyle w:val="StylWYPUNKTOWANIE"/>
      </w:pPr>
      <w:bookmarkStart w:id="82" w:name="_Toc56176099"/>
      <w:bookmarkStart w:id="83" w:name="_Toc56417748"/>
      <w:bookmarkStart w:id="84" w:name="_Toc59450511"/>
      <w:bookmarkStart w:id="85" w:name="_Toc59450691"/>
      <w:bookmarkStart w:id="86" w:name="_Toc59450990"/>
      <w:bookmarkStart w:id="87" w:name="_Toc61350389"/>
      <w:r w:rsidRPr="00B0741F">
        <w:t xml:space="preserve">Ustawa z dnia 27 kwietnia </w:t>
      </w:r>
      <w:r w:rsidR="00750B63" w:rsidRPr="00B0741F">
        <w:t>2001 r.</w:t>
      </w:r>
      <w:r w:rsidRPr="00B0741F">
        <w:t>, Prawo ochrony środowiska (</w:t>
      </w:r>
      <w:r w:rsidR="00750B63" w:rsidRPr="00B0741F">
        <w:t>tj.</w:t>
      </w:r>
      <w:r w:rsidRPr="00B0741F">
        <w:t xml:space="preserve"> </w:t>
      </w:r>
      <w:hyperlink r:id="rId16" w:history="1">
        <w:r w:rsidRPr="00B0741F">
          <w:t>Dz.U. 2019 poz. 1396</w:t>
        </w:r>
      </w:hyperlink>
      <w:r w:rsidRPr="00B0741F">
        <w:t>),</w:t>
      </w:r>
      <w:bookmarkEnd w:id="82"/>
      <w:bookmarkEnd w:id="83"/>
      <w:bookmarkEnd w:id="84"/>
      <w:bookmarkEnd w:id="85"/>
      <w:bookmarkEnd w:id="86"/>
      <w:bookmarkEnd w:id="87"/>
    </w:p>
    <w:p w14:paraId="722A66FF" w14:textId="6C565A37" w:rsidR="00993AD9" w:rsidRPr="00B0741F" w:rsidRDefault="00993AD9" w:rsidP="00C45BE6">
      <w:pPr>
        <w:pStyle w:val="StylWYPUNKTOWANIE"/>
      </w:pPr>
      <w:bookmarkStart w:id="88" w:name="_Toc56176100"/>
      <w:bookmarkStart w:id="89" w:name="_Toc56417749"/>
      <w:bookmarkStart w:id="90" w:name="_Toc59450512"/>
      <w:bookmarkStart w:id="91" w:name="_Toc59450692"/>
      <w:bookmarkStart w:id="92" w:name="_Toc59450991"/>
      <w:bookmarkStart w:id="93" w:name="_Toc61350390"/>
      <w:r w:rsidRPr="00B0741F">
        <w:t xml:space="preserve">Ustawa z dnia 14 grudnia </w:t>
      </w:r>
      <w:r w:rsidR="00750B63" w:rsidRPr="00B0741F">
        <w:t>2012 r.</w:t>
      </w:r>
      <w:r w:rsidRPr="00B0741F">
        <w:t xml:space="preserve"> o odpadach (</w:t>
      </w:r>
      <w:r w:rsidR="00750B63" w:rsidRPr="00B0741F">
        <w:t>tj.</w:t>
      </w:r>
      <w:r w:rsidRPr="00B0741F">
        <w:t xml:space="preserve"> </w:t>
      </w:r>
      <w:hyperlink r:id="rId17" w:history="1">
        <w:r w:rsidRPr="00B0741F">
          <w:t>Dz.U. 2019 poz. 701</w:t>
        </w:r>
      </w:hyperlink>
      <w:r w:rsidRPr="00B0741F">
        <w:t>),</w:t>
      </w:r>
      <w:bookmarkEnd w:id="88"/>
      <w:bookmarkEnd w:id="89"/>
      <w:bookmarkEnd w:id="90"/>
      <w:bookmarkEnd w:id="91"/>
      <w:bookmarkEnd w:id="92"/>
      <w:bookmarkEnd w:id="93"/>
    </w:p>
    <w:p w14:paraId="1EDCFB07" w14:textId="3E4AAEBE" w:rsidR="00993AD9" w:rsidRPr="00B0741F" w:rsidRDefault="00993AD9" w:rsidP="00C45BE6">
      <w:pPr>
        <w:pStyle w:val="StylWYPUNKTOWANIE"/>
      </w:pPr>
      <w:bookmarkStart w:id="94" w:name="_Toc56176103"/>
      <w:bookmarkStart w:id="95" w:name="_Toc56417752"/>
      <w:bookmarkStart w:id="96" w:name="_Toc59450515"/>
      <w:bookmarkStart w:id="97" w:name="_Toc59450695"/>
      <w:bookmarkStart w:id="98" w:name="_Toc59450994"/>
      <w:bookmarkStart w:id="99" w:name="_Toc61350393"/>
      <w:r w:rsidRPr="00B0741F">
        <w:t>Obowiązujące Aprobaty i Polskie Normy.</w:t>
      </w:r>
      <w:bookmarkEnd w:id="94"/>
      <w:bookmarkEnd w:id="95"/>
      <w:bookmarkEnd w:id="96"/>
      <w:bookmarkEnd w:id="97"/>
      <w:bookmarkEnd w:id="98"/>
      <w:bookmarkEnd w:id="99"/>
    </w:p>
    <w:p w14:paraId="1E970307" w14:textId="77777777" w:rsidR="00E706C1" w:rsidRPr="00B0741F" w:rsidRDefault="00E706C1" w:rsidP="00C45BE6">
      <w:pPr>
        <w:pStyle w:val="StylWYPUNKTOWANIE"/>
      </w:pPr>
      <w:bookmarkStart w:id="100" w:name="_Toc56176105"/>
      <w:bookmarkStart w:id="101" w:name="_Toc56417754"/>
      <w:bookmarkStart w:id="102" w:name="_Toc59450517"/>
      <w:bookmarkStart w:id="103" w:name="_Toc59450697"/>
      <w:bookmarkStart w:id="104" w:name="_Toc59450996"/>
      <w:bookmarkStart w:id="105" w:name="_Toc61350395"/>
      <w:r w:rsidRPr="00B0741F">
        <w:t>Polska norma PN-ISO 9836 Określanie i obliczanie wskaźników powierzchniowych i kubaturowych,</w:t>
      </w:r>
    </w:p>
    <w:p w14:paraId="225BE1F6" w14:textId="7178088F" w:rsidR="00993AD9" w:rsidRPr="00B0741F" w:rsidRDefault="00993AD9" w:rsidP="00C45BE6">
      <w:pPr>
        <w:pStyle w:val="StylWYPUNKTOWANIE"/>
      </w:pPr>
      <w:bookmarkStart w:id="106" w:name="_Toc56176106"/>
      <w:bookmarkStart w:id="107" w:name="_Toc56417755"/>
      <w:bookmarkStart w:id="108" w:name="_Toc59450518"/>
      <w:bookmarkStart w:id="109" w:name="_Toc59450698"/>
      <w:bookmarkStart w:id="110" w:name="_Toc59450997"/>
      <w:bookmarkStart w:id="111" w:name="_Toc61350396"/>
      <w:bookmarkEnd w:id="100"/>
      <w:bookmarkEnd w:id="101"/>
      <w:bookmarkEnd w:id="102"/>
      <w:bookmarkEnd w:id="103"/>
      <w:bookmarkEnd w:id="104"/>
      <w:bookmarkEnd w:id="105"/>
      <w:r w:rsidRPr="00B0741F">
        <w:t xml:space="preserve">Ustawa z dnia 22 sierpnia </w:t>
      </w:r>
      <w:r w:rsidR="00750B63" w:rsidRPr="00B0741F">
        <w:t>1997 r.</w:t>
      </w:r>
      <w:r w:rsidRPr="00B0741F">
        <w:t xml:space="preserve"> o ochronie osób i mienia (</w:t>
      </w:r>
      <w:r w:rsidR="00750B63" w:rsidRPr="00B0741F">
        <w:t>tj.</w:t>
      </w:r>
      <w:r w:rsidRPr="00B0741F">
        <w:t xml:space="preserve"> </w:t>
      </w:r>
      <w:hyperlink r:id="rId18" w:history="1">
        <w:r w:rsidRPr="00B0741F">
          <w:t>Dz.U. 2018 poz. 2142</w:t>
        </w:r>
      </w:hyperlink>
      <w:r w:rsidRPr="00B0741F">
        <w:t>),</w:t>
      </w:r>
      <w:bookmarkEnd w:id="106"/>
      <w:bookmarkEnd w:id="107"/>
      <w:bookmarkEnd w:id="108"/>
      <w:bookmarkEnd w:id="109"/>
      <w:bookmarkEnd w:id="110"/>
      <w:bookmarkEnd w:id="111"/>
    </w:p>
    <w:p w14:paraId="079274D7" w14:textId="4C0CB667" w:rsidR="00E706C1" w:rsidRPr="00B0741F" w:rsidRDefault="00E706C1" w:rsidP="00C45BE6">
      <w:pPr>
        <w:pStyle w:val="StylWYPUNKTOWANIE"/>
      </w:pPr>
      <w:bookmarkStart w:id="112" w:name="_Toc56176108"/>
      <w:bookmarkStart w:id="113" w:name="_Toc56417757"/>
      <w:bookmarkStart w:id="114" w:name="_Toc59450520"/>
      <w:bookmarkStart w:id="115" w:name="_Toc59450700"/>
      <w:bookmarkStart w:id="116" w:name="_Toc59450999"/>
      <w:bookmarkStart w:id="117" w:name="_Toc61350398"/>
      <w:r w:rsidRPr="00B0741F">
        <w:t>Rozporządzenie Ministra Gospodarki, Pracy i Polityki Społecznej z dnia 9 lipca 2003 r. w sprawie bezpieczeństwa i higieny pracy przy produkcji, transporcie wewnątrzzakładowym oraz obrocie materiałów wybuchowych, w tym wyrobów pirotechnicznych (</w:t>
      </w:r>
      <w:r w:rsidR="00750B63" w:rsidRPr="00B0741F">
        <w:t>tj.</w:t>
      </w:r>
      <w:r w:rsidRPr="00B0741F">
        <w:t xml:space="preserve"> </w:t>
      </w:r>
      <w:hyperlink r:id="rId19" w:history="1">
        <w:r w:rsidRPr="00B0741F">
          <w:t>Dz.U. 2016 poz. 262</w:t>
        </w:r>
      </w:hyperlink>
      <w:r w:rsidR="00750B63" w:rsidRPr="00B0741F">
        <w:t>), s</w:t>
      </w:r>
    </w:p>
    <w:p w14:paraId="331A161A" w14:textId="77777777" w:rsidR="00A845C4" w:rsidRPr="00B0741F" w:rsidRDefault="00A845C4">
      <w:pPr>
        <w:pStyle w:val="Standard"/>
        <w:numPr>
          <w:ilvl w:val="0"/>
          <w:numId w:val="33"/>
        </w:numPr>
        <w:autoSpaceDE/>
        <w:autoSpaceDN w:val="0"/>
        <w:ind w:left="644" w:hanging="360"/>
        <w:jc w:val="both"/>
        <w:rPr>
          <w:rFonts w:ascii="Arial Narrow" w:eastAsia="Arial Narrow" w:hAnsi="Arial Narrow" w:cs="Arial Narrow"/>
          <w:sz w:val="22"/>
          <w:szCs w:val="22"/>
          <w:highlight w:val="darkCyan"/>
        </w:rPr>
      </w:pPr>
      <w:bookmarkStart w:id="118" w:name="_Toc477719824"/>
      <w:bookmarkStart w:id="119" w:name="_Toc477720936"/>
      <w:bookmarkStart w:id="120" w:name="_Toc478811913"/>
      <w:bookmarkStart w:id="121" w:name="_Toc478823301"/>
      <w:bookmarkStart w:id="122" w:name="_Toc478823410"/>
      <w:bookmarkStart w:id="123" w:name="_Toc486319100"/>
    </w:p>
    <w:p w14:paraId="0ACEA323" w14:textId="20829184" w:rsidR="00A845C4" w:rsidRPr="00B0741F" w:rsidRDefault="00A845C4" w:rsidP="00A845C4">
      <w:pPr>
        <w:pStyle w:val="StylFranzArialNarrowInterliniapojedyncze"/>
        <w:spacing w:line="264" w:lineRule="auto"/>
        <w:ind w:left="568"/>
        <w:rPr>
          <w:rFonts w:asciiTheme="minorHAnsi" w:eastAsia="Calibri" w:hAnsiTheme="minorHAnsi" w:cstheme="minorHAnsi"/>
          <w:szCs w:val="22"/>
          <w:lang w:val="pl-PL" w:eastAsia="en-US"/>
        </w:rPr>
      </w:pPr>
      <w:r w:rsidRPr="00B0741F">
        <w:rPr>
          <w:rFonts w:asciiTheme="minorHAnsi" w:eastAsia="Calibri" w:hAnsiTheme="minorHAnsi" w:cstheme="minorHAnsi"/>
          <w:szCs w:val="22"/>
          <w:lang w:val="pl-PL" w:eastAsia="en-US"/>
        </w:rPr>
        <w:t>oraz Polskie Normy</w:t>
      </w:r>
      <w:bookmarkEnd w:id="118"/>
      <w:bookmarkEnd w:id="119"/>
      <w:bookmarkEnd w:id="120"/>
      <w:bookmarkEnd w:id="121"/>
      <w:bookmarkEnd w:id="122"/>
      <w:bookmarkEnd w:id="123"/>
      <w:r w:rsidRPr="00B0741F">
        <w:rPr>
          <w:rFonts w:asciiTheme="minorHAnsi" w:eastAsia="Calibri" w:hAnsiTheme="minorHAnsi" w:cstheme="minorHAnsi"/>
          <w:szCs w:val="22"/>
          <w:lang w:val="pl-PL" w:eastAsia="en-US"/>
        </w:rPr>
        <w:t xml:space="preserve"> przywołane w Załączniku nr 1 do Rozporządzenia Ministra infrastruktury z dnia 12 kwietnia </w:t>
      </w:r>
      <w:r w:rsidR="00750B63" w:rsidRPr="00B0741F">
        <w:rPr>
          <w:rFonts w:asciiTheme="minorHAnsi" w:eastAsia="Calibri" w:hAnsiTheme="minorHAnsi" w:cstheme="minorHAnsi"/>
          <w:szCs w:val="22"/>
          <w:lang w:val="pl-PL" w:eastAsia="en-US"/>
        </w:rPr>
        <w:t>2002 r.</w:t>
      </w:r>
      <w:r w:rsidRPr="00B0741F">
        <w:rPr>
          <w:rFonts w:asciiTheme="minorHAnsi" w:eastAsia="Calibri" w:hAnsiTheme="minorHAnsi" w:cstheme="minorHAnsi"/>
          <w:szCs w:val="22"/>
          <w:lang w:val="pl-PL" w:eastAsia="en-US"/>
        </w:rPr>
        <w:t xml:space="preserve"> z późniejszymi zmianami w sprawie warunków technicznych, jakim powinny odpowiadać budynki i ich usytuowanie lub normy równoważne.</w:t>
      </w:r>
    </w:p>
    <w:p w14:paraId="2143FA97" w14:textId="77777777" w:rsidR="002A44F3" w:rsidRPr="00B0741F" w:rsidRDefault="002A44F3" w:rsidP="00172CD7">
      <w:pPr>
        <w:pStyle w:val="StylFranzArialNarrowInterliniapojedynczeZnak2"/>
        <w:spacing w:line="264" w:lineRule="auto"/>
        <w:rPr>
          <w:rFonts w:asciiTheme="minorHAnsi" w:hAnsiTheme="minorHAnsi" w:cstheme="minorHAnsi"/>
          <w:szCs w:val="22"/>
          <w:highlight w:val="yellow"/>
        </w:rPr>
      </w:pPr>
      <w:bookmarkStart w:id="124" w:name="_Toc394916219"/>
      <w:bookmarkEnd w:id="112"/>
      <w:bookmarkEnd w:id="113"/>
      <w:bookmarkEnd w:id="114"/>
      <w:bookmarkEnd w:id="115"/>
      <w:bookmarkEnd w:id="116"/>
      <w:bookmarkEnd w:id="117"/>
    </w:p>
    <w:p w14:paraId="47F1450D" w14:textId="27030650" w:rsidR="00180C4C" w:rsidRPr="00B0741F" w:rsidRDefault="00180C4C" w:rsidP="00B243E5">
      <w:pPr>
        <w:pStyle w:val="StylNagwek2ArialNarrowInterliniapojedyncze"/>
        <w:numPr>
          <w:ilvl w:val="1"/>
          <w:numId w:val="29"/>
        </w:numPr>
      </w:pPr>
      <w:bookmarkStart w:id="125" w:name="_Toc62224817"/>
      <w:bookmarkStart w:id="126" w:name="_Toc62228785"/>
      <w:bookmarkStart w:id="127" w:name="_Toc62229027"/>
      <w:bookmarkStart w:id="128" w:name="_Toc62483624"/>
      <w:bookmarkStart w:id="129" w:name="_Toc62565862"/>
      <w:bookmarkStart w:id="130" w:name="_Toc63699253"/>
      <w:bookmarkStart w:id="131" w:name="_Toc63924162"/>
      <w:bookmarkStart w:id="132" w:name="_Toc63925300"/>
      <w:bookmarkStart w:id="133" w:name="_Toc63948761"/>
      <w:bookmarkStart w:id="134" w:name="_Toc63948845"/>
      <w:bookmarkStart w:id="135" w:name="_Toc67913362"/>
      <w:bookmarkStart w:id="136" w:name="_Toc69307927"/>
      <w:bookmarkStart w:id="137" w:name="_Toc69315580"/>
      <w:bookmarkStart w:id="138" w:name="_Toc69315822"/>
      <w:bookmarkStart w:id="139" w:name="_Toc69386049"/>
      <w:bookmarkStart w:id="140" w:name="_Toc69386222"/>
      <w:bookmarkStart w:id="141" w:name="_Toc71203719"/>
      <w:bookmarkStart w:id="142" w:name="_Toc113534585"/>
      <w:r w:rsidRPr="00B0741F">
        <w:t>Przedmiot i zakres opracowania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EDB7B27" w14:textId="30765ACA" w:rsidR="00F264D3" w:rsidRPr="00B0741F" w:rsidRDefault="00F264D3" w:rsidP="00F264D3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Przedmiotem niniejszego opracowania jest projekt </w:t>
      </w:r>
      <w:r w:rsidR="00A845C4" w:rsidRPr="00B0741F">
        <w:rPr>
          <w:rFonts w:ascii="Calibri" w:hAnsi="Calibri" w:cs="Calibri"/>
        </w:rPr>
        <w:t>wykonawczy instalacji elektrycznej w zakresie zapewnienia zasilania do projektowanych urządzeń elektrycznych zlokalizowanych w pomieszczeniu węzła cieplnego w</w:t>
      </w:r>
      <w:r w:rsidRPr="00B0741F">
        <w:rPr>
          <w:rFonts w:ascii="Calibri" w:hAnsi="Calibri" w:cs="Calibri"/>
        </w:rPr>
        <w:t xml:space="preserve"> budynku Komendy Miejskiej Policji znajdującego się przy ul. Szylinga 2 w Poznaniu.</w:t>
      </w:r>
    </w:p>
    <w:p w14:paraId="3E9B4E64" w14:textId="67D71BAA" w:rsidR="00F264D3" w:rsidRPr="00B0741F" w:rsidRDefault="00F264D3" w:rsidP="00F264D3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Zakres opracowania obejmuje prace remontowe pomieszczenia na potrzeby węzła cieplnego.</w:t>
      </w:r>
    </w:p>
    <w:p w14:paraId="3AA8FDC9" w14:textId="77777777" w:rsidR="002A44F3" w:rsidRPr="00B0741F" w:rsidRDefault="002A44F3" w:rsidP="00455DA0">
      <w:pPr>
        <w:pStyle w:val="Tekstpodstawowywcity2"/>
        <w:spacing w:after="0" w:line="264" w:lineRule="auto"/>
        <w:ind w:left="567"/>
        <w:jc w:val="both"/>
        <w:rPr>
          <w:rFonts w:cstheme="minorHAnsi"/>
          <w:szCs w:val="22"/>
          <w:highlight w:val="yellow"/>
        </w:rPr>
      </w:pPr>
    </w:p>
    <w:p w14:paraId="2438E129" w14:textId="77777777" w:rsidR="00A845C4" w:rsidRPr="00B0741F" w:rsidRDefault="00A845C4" w:rsidP="00B243E5">
      <w:pPr>
        <w:pStyle w:val="StylNagwek2ArialNarrowInterliniapojedyncze"/>
        <w:numPr>
          <w:ilvl w:val="1"/>
          <w:numId w:val="29"/>
        </w:numPr>
      </w:pPr>
      <w:bookmarkStart w:id="143" w:name="_Toc102288401"/>
      <w:bookmarkStart w:id="144" w:name="_Toc400280019"/>
      <w:bookmarkStart w:id="145" w:name="_Toc102288400"/>
      <w:bookmarkStart w:id="146" w:name="_Toc113534586"/>
      <w:r w:rsidRPr="00B0741F">
        <w:t>Zakres opracowania</w:t>
      </w:r>
      <w:bookmarkEnd w:id="143"/>
      <w:bookmarkEnd w:id="146"/>
    </w:p>
    <w:p w14:paraId="3522AAE0" w14:textId="77777777" w:rsidR="00A845C4" w:rsidRPr="00B0741F" w:rsidRDefault="00A845C4" w:rsidP="00C45BE6">
      <w:pPr>
        <w:pStyle w:val="StylWYPUNKTOWANIE"/>
      </w:pPr>
      <w:r w:rsidRPr="00B0741F">
        <w:t>Zasilanie instalacji</w:t>
      </w:r>
    </w:p>
    <w:p w14:paraId="0E022A12" w14:textId="48175312" w:rsidR="00A845C4" w:rsidRPr="00B0741F" w:rsidRDefault="00A845C4" w:rsidP="00C45BE6">
      <w:pPr>
        <w:pStyle w:val="StylWYPUNKTOWANIE"/>
      </w:pPr>
      <w:r w:rsidRPr="00B0741F">
        <w:t>Dobór linii zasilających;</w:t>
      </w:r>
    </w:p>
    <w:p w14:paraId="0414AE17" w14:textId="77777777" w:rsidR="00A845C4" w:rsidRPr="00B0741F" w:rsidRDefault="00A845C4" w:rsidP="00C45BE6">
      <w:pPr>
        <w:pStyle w:val="StylWYPUNKTOWANIE"/>
      </w:pPr>
      <w:r w:rsidRPr="00B0741F">
        <w:t>Instalacja oświetlenia podstawowego;</w:t>
      </w:r>
    </w:p>
    <w:p w14:paraId="402F3ADA" w14:textId="77777777" w:rsidR="00A845C4" w:rsidRPr="00B0741F" w:rsidRDefault="00A845C4" w:rsidP="00C45BE6">
      <w:pPr>
        <w:pStyle w:val="StylWYPUNKTOWANIE"/>
      </w:pPr>
      <w:r w:rsidRPr="00B0741F">
        <w:t>Instalacja silnoprądowa;</w:t>
      </w:r>
    </w:p>
    <w:p w14:paraId="6EF19C20" w14:textId="77777777" w:rsidR="00A845C4" w:rsidRPr="00B0741F" w:rsidRDefault="00A845C4" w:rsidP="00C45BE6">
      <w:pPr>
        <w:pStyle w:val="StylWYPUNKTOWANIE"/>
      </w:pPr>
      <w:r w:rsidRPr="00B0741F">
        <w:t>Instalacja połączeń wyrównawczych;</w:t>
      </w:r>
    </w:p>
    <w:p w14:paraId="45FF7D26" w14:textId="77777777" w:rsidR="00A845C4" w:rsidRPr="00B0741F" w:rsidRDefault="00A845C4" w:rsidP="00C45BE6">
      <w:pPr>
        <w:pStyle w:val="StylWYPUNKTOWANIE"/>
      </w:pPr>
      <w:r w:rsidRPr="00B0741F">
        <w:t>Instalacja uziemienia;</w:t>
      </w:r>
    </w:p>
    <w:p w14:paraId="657C82F4" w14:textId="03DA2959" w:rsidR="00F56EB2" w:rsidRPr="00B0741F" w:rsidRDefault="00F56EB2" w:rsidP="00C45BE6">
      <w:pPr>
        <w:pStyle w:val="StylWYPUNKTOWANIE"/>
      </w:pPr>
      <w:r w:rsidRPr="00B0741F">
        <w:t xml:space="preserve">Rozdzielnice elektryczne </w:t>
      </w:r>
    </w:p>
    <w:p w14:paraId="6370E8D0" w14:textId="77777777" w:rsidR="00F56EB2" w:rsidRPr="00B0741F" w:rsidRDefault="00F56EB2" w:rsidP="00F56EB2">
      <w:pPr>
        <w:pStyle w:val="StylFranzArialNarrowInterliniapojedynczeZnak2"/>
      </w:pPr>
    </w:p>
    <w:p w14:paraId="05A7839B" w14:textId="671D17AD" w:rsidR="00B243E5" w:rsidRPr="00B243E5" w:rsidRDefault="00F56EB2" w:rsidP="00B243E5">
      <w:pPr>
        <w:pStyle w:val="StylNagwek2ArialNarrowInterliniapojedyncze"/>
        <w:numPr>
          <w:ilvl w:val="1"/>
          <w:numId w:val="29"/>
        </w:numPr>
      </w:pPr>
      <w:bookmarkStart w:id="147" w:name="_Toc113534587"/>
      <w:r w:rsidRPr="00B0741F">
        <w:t>Instalacje elektryczne</w:t>
      </w:r>
      <w:bookmarkEnd w:id="147"/>
      <w:r w:rsidRPr="00B0741F">
        <w:t xml:space="preserve"> </w:t>
      </w:r>
      <w:bookmarkStart w:id="148" w:name="_Toc102288404"/>
    </w:p>
    <w:p w14:paraId="5ACD5D8D" w14:textId="77777777" w:rsidR="00B243E5" w:rsidRDefault="00B243E5" w:rsidP="00B243E5">
      <w:pPr>
        <w:pStyle w:val="StylNagwek2ArialNarrowInterliniapojedyncze"/>
        <w:numPr>
          <w:ilvl w:val="0"/>
          <w:numId w:val="0"/>
        </w:numPr>
        <w:ind w:left="1843"/>
      </w:pPr>
    </w:p>
    <w:p w14:paraId="6007CA0C" w14:textId="77777777" w:rsidR="00B243E5" w:rsidRPr="00B243E5" w:rsidRDefault="00B243E5" w:rsidP="00B243E5">
      <w:pPr>
        <w:pStyle w:val="Akapitzlist"/>
        <w:keepNext/>
        <w:numPr>
          <w:ilvl w:val="1"/>
          <w:numId w:val="28"/>
        </w:numPr>
        <w:spacing w:after="0" w:line="264" w:lineRule="auto"/>
        <w:contextualSpacing w:val="0"/>
        <w:outlineLvl w:val="0"/>
        <w:rPr>
          <w:rFonts w:asciiTheme="minorHAnsi" w:eastAsia="Times New Roman" w:hAnsiTheme="minorHAnsi" w:cstheme="minorHAnsi"/>
          <w:b/>
          <w:i/>
          <w:iCs/>
          <w:vanish/>
          <w:kern w:val="2"/>
          <w:sz w:val="24"/>
          <w:szCs w:val="24"/>
          <w:lang w:val="x-none" w:eastAsia="pl-PL"/>
        </w:rPr>
      </w:pPr>
      <w:bookmarkStart w:id="149" w:name="_Toc113534344"/>
      <w:bookmarkStart w:id="150" w:name="_Toc113534588"/>
      <w:bookmarkEnd w:id="149"/>
      <w:bookmarkEnd w:id="150"/>
    </w:p>
    <w:p w14:paraId="783BFED8" w14:textId="77777777" w:rsidR="00B243E5" w:rsidRPr="00B243E5" w:rsidRDefault="00B243E5" w:rsidP="00B243E5">
      <w:pPr>
        <w:pStyle w:val="Akapitzlist"/>
        <w:keepNext/>
        <w:numPr>
          <w:ilvl w:val="1"/>
          <w:numId w:val="28"/>
        </w:numPr>
        <w:spacing w:after="0" w:line="264" w:lineRule="auto"/>
        <w:contextualSpacing w:val="0"/>
        <w:outlineLvl w:val="0"/>
        <w:rPr>
          <w:rFonts w:asciiTheme="minorHAnsi" w:eastAsia="Times New Roman" w:hAnsiTheme="minorHAnsi" w:cstheme="minorHAnsi"/>
          <w:b/>
          <w:i/>
          <w:iCs/>
          <w:vanish/>
          <w:kern w:val="2"/>
          <w:sz w:val="24"/>
          <w:szCs w:val="24"/>
          <w:lang w:val="x-none" w:eastAsia="pl-PL"/>
        </w:rPr>
      </w:pPr>
      <w:bookmarkStart w:id="151" w:name="_Toc113534345"/>
      <w:bookmarkStart w:id="152" w:name="_Toc113534589"/>
      <w:bookmarkEnd w:id="151"/>
      <w:bookmarkEnd w:id="152"/>
    </w:p>
    <w:p w14:paraId="677BAB95" w14:textId="77777777" w:rsidR="00B243E5" w:rsidRPr="00B243E5" w:rsidRDefault="00B243E5" w:rsidP="00B243E5">
      <w:pPr>
        <w:pStyle w:val="Akapitzlist"/>
        <w:keepNext/>
        <w:numPr>
          <w:ilvl w:val="1"/>
          <w:numId w:val="28"/>
        </w:numPr>
        <w:spacing w:after="0" w:line="264" w:lineRule="auto"/>
        <w:contextualSpacing w:val="0"/>
        <w:outlineLvl w:val="0"/>
        <w:rPr>
          <w:rFonts w:asciiTheme="minorHAnsi" w:eastAsia="Times New Roman" w:hAnsiTheme="minorHAnsi" w:cstheme="minorHAnsi"/>
          <w:b/>
          <w:i/>
          <w:iCs/>
          <w:vanish/>
          <w:kern w:val="2"/>
          <w:sz w:val="24"/>
          <w:szCs w:val="24"/>
          <w:lang w:val="x-none" w:eastAsia="pl-PL"/>
        </w:rPr>
      </w:pPr>
      <w:bookmarkStart w:id="153" w:name="_Toc113534346"/>
      <w:bookmarkStart w:id="154" w:name="_Toc113534590"/>
      <w:bookmarkEnd w:id="153"/>
      <w:bookmarkEnd w:id="154"/>
    </w:p>
    <w:p w14:paraId="5286B1B0" w14:textId="77777777" w:rsidR="00B243E5" w:rsidRPr="00B243E5" w:rsidRDefault="00B243E5" w:rsidP="00B243E5">
      <w:pPr>
        <w:pStyle w:val="Akapitzlist"/>
        <w:keepNext/>
        <w:numPr>
          <w:ilvl w:val="1"/>
          <w:numId w:val="28"/>
        </w:numPr>
        <w:spacing w:after="0" w:line="264" w:lineRule="auto"/>
        <w:contextualSpacing w:val="0"/>
        <w:outlineLvl w:val="0"/>
        <w:rPr>
          <w:rFonts w:asciiTheme="minorHAnsi" w:eastAsia="Times New Roman" w:hAnsiTheme="minorHAnsi" w:cstheme="minorHAnsi"/>
          <w:b/>
          <w:i/>
          <w:iCs/>
          <w:vanish/>
          <w:kern w:val="2"/>
          <w:sz w:val="24"/>
          <w:szCs w:val="24"/>
          <w:lang w:val="x-none" w:eastAsia="pl-PL"/>
        </w:rPr>
      </w:pPr>
      <w:bookmarkStart w:id="155" w:name="_Toc113534347"/>
      <w:bookmarkStart w:id="156" w:name="_Toc113534591"/>
      <w:bookmarkEnd w:id="155"/>
      <w:bookmarkEnd w:id="156"/>
    </w:p>
    <w:p w14:paraId="15F535FA" w14:textId="77777777" w:rsidR="00B243E5" w:rsidRPr="00B243E5" w:rsidRDefault="00B243E5" w:rsidP="00B243E5">
      <w:pPr>
        <w:pStyle w:val="Akapitzlist"/>
        <w:keepNext/>
        <w:numPr>
          <w:ilvl w:val="1"/>
          <w:numId w:val="28"/>
        </w:numPr>
        <w:spacing w:after="0" w:line="264" w:lineRule="auto"/>
        <w:contextualSpacing w:val="0"/>
        <w:outlineLvl w:val="0"/>
        <w:rPr>
          <w:rFonts w:asciiTheme="minorHAnsi" w:eastAsia="Times New Roman" w:hAnsiTheme="minorHAnsi" w:cstheme="minorHAnsi"/>
          <w:b/>
          <w:i/>
          <w:iCs/>
          <w:vanish/>
          <w:kern w:val="2"/>
          <w:sz w:val="24"/>
          <w:szCs w:val="24"/>
          <w:lang w:val="x-none" w:eastAsia="pl-PL"/>
        </w:rPr>
      </w:pPr>
      <w:bookmarkStart w:id="157" w:name="_Toc113534348"/>
      <w:bookmarkStart w:id="158" w:name="_Toc113534592"/>
      <w:bookmarkEnd w:id="157"/>
      <w:bookmarkEnd w:id="158"/>
    </w:p>
    <w:p w14:paraId="41099F34" w14:textId="77777777" w:rsidR="00B243E5" w:rsidRPr="00B243E5" w:rsidRDefault="00B243E5" w:rsidP="00B243E5">
      <w:pPr>
        <w:pStyle w:val="Akapitzlist"/>
        <w:keepNext/>
        <w:numPr>
          <w:ilvl w:val="1"/>
          <w:numId w:val="28"/>
        </w:numPr>
        <w:spacing w:after="0" w:line="264" w:lineRule="auto"/>
        <w:contextualSpacing w:val="0"/>
        <w:outlineLvl w:val="0"/>
        <w:rPr>
          <w:rFonts w:asciiTheme="minorHAnsi" w:eastAsia="Times New Roman" w:hAnsiTheme="minorHAnsi" w:cstheme="minorHAnsi"/>
          <w:b/>
          <w:i/>
          <w:iCs/>
          <w:vanish/>
          <w:kern w:val="2"/>
          <w:sz w:val="24"/>
          <w:szCs w:val="24"/>
          <w:lang w:val="x-none" w:eastAsia="pl-PL"/>
        </w:rPr>
      </w:pPr>
      <w:bookmarkStart w:id="159" w:name="_Toc113534349"/>
      <w:bookmarkStart w:id="160" w:name="_Toc113534593"/>
      <w:bookmarkEnd w:id="159"/>
      <w:bookmarkEnd w:id="160"/>
    </w:p>
    <w:p w14:paraId="02B78D80" w14:textId="7B247782" w:rsidR="00F56EB2" w:rsidRPr="00B0741F" w:rsidRDefault="00F56EB2" w:rsidP="00B243E5">
      <w:pPr>
        <w:pStyle w:val="StylNagwek2ArialNarrowInterliniapojedyncze"/>
      </w:pPr>
      <w:bookmarkStart w:id="161" w:name="_Toc113534594"/>
      <w:r w:rsidRPr="00B0741F">
        <w:t>Zasilanie obiektu</w:t>
      </w:r>
      <w:bookmarkEnd w:id="148"/>
      <w:bookmarkEnd w:id="161"/>
    </w:p>
    <w:p w14:paraId="7EEFE800" w14:textId="3DE74434" w:rsidR="00F56EB2" w:rsidRPr="00B0741F" w:rsidRDefault="00F56EB2" w:rsidP="00FE43C1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W pomieszczeniu węzła cieplnego zgodnie z wytycznymi VEOLIA ENERGIA POZNAŃ projektuje się rozdzielnicę elektryczną węzła o oznaczeniu RWC. Projektowaną rozdzielnicę należy zasilić wewnętrzną linią zasilająca z tablicy obiektowej o oznaczeniu T01 zlokalizowaną w bezpośrednim sąsiedztwie pomieszczenia węzła tj. w ciągu komunikacyjnym. </w:t>
      </w:r>
    </w:p>
    <w:p w14:paraId="6C30410D" w14:textId="77777777" w:rsidR="00FE43C1" w:rsidRPr="00B0741F" w:rsidRDefault="00FE43C1" w:rsidP="00FE43C1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59909EE1" w14:textId="5CEDD7CE" w:rsidR="00726EFC" w:rsidRPr="00B0741F" w:rsidRDefault="00726EFC" w:rsidP="00B243E5">
      <w:pPr>
        <w:pStyle w:val="StylNagwek2ArialNarrowInterliniapojedyncze"/>
      </w:pPr>
      <w:bookmarkStart w:id="162" w:name="_Toc82075064"/>
      <w:bookmarkStart w:id="163" w:name="_Toc113534595"/>
      <w:r w:rsidRPr="00B0741F">
        <w:t xml:space="preserve">Rozdział energii </w:t>
      </w:r>
      <w:bookmarkEnd w:id="162"/>
      <w:r w:rsidRPr="00B0741F">
        <w:t>pomieszczeniu RWC</w:t>
      </w:r>
      <w:bookmarkEnd w:id="163"/>
    </w:p>
    <w:p w14:paraId="1C2C1267" w14:textId="12848B5C" w:rsidR="00726EFC" w:rsidRPr="00B0741F" w:rsidRDefault="00726EFC" w:rsidP="00FE43C1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Instalacje elektryczne odbiorcze nn – 0,4 kV, zaprojektowano w układzie TN-S. </w:t>
      </w:r>
    </w:p>
    <w:p w14:paraId="3C0648EF" w14:textId="04FF6529" w:rsidR="00726EFC" w:rsidRPr="00B0741F" w:rsidRDefault="00726EFC" w:rsidP="00FE43C1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Z projektowanej rozdzielni </w:t>
      </w:r>
      <w:r w:rsidR="00FE43C1" w:rsidRPr="00B0741F">
        <w:rPr>
          <w:rFonts w:ascii="Calibri" w:hAnsi="Calibri" w:cs="Calibri"/>
        </w:rPr>
        <w:t xml:space="preserve">RWC </w:t>
      </w:r>
      <w:r w:rsidRPr="00B0741F">
        <w:rPr>
          <w:rFonts w:ascii="Calibri" w:hAnsi="Calibri" w:cs="Calibri"/>
        </w:rPr>
        <w:t>zasilane są odbiory:</w:t>
      </w:r>
    </w:p>
    <w:p w14:paraId="5828DA14" w14:textId="216F1FD5" w:rsidR="00726EFC" w:rsidRPr="00B0741F" w:rsidRDefault="00FE43C1" w:rsidP="00C45BE6">
      <w:pPr>
        <w:pStyle w:val="StylWYPUNKTOWANIE"/>
      </w:pPr>
      <w:r w:rsidRPr="00B0741F">
        <w:t>technologiczne węzła,</w:t>
      </w:r>
    </w:p>
    <w:p w14:paraId="324328A1" w14:textId="40989CD3" w:rsidR="00726EFC" w:rsidRPr="00B0741F" w:rsidRDefault="00726EFC" w:rsidP="00C45BE6">
      <w:pPr>
        <w:pStyle w:val="StylWYPUNKTOWANIE"/>
      </w:pPr>
      <w:r w:rsidRPr="00B0741F">
        <w:t>oświetlenie podstawowe</w:t>
      </w:r>
      <w:r w:rsidR="00FE43C1" w:rsidRPr="00B0741F">
        <w:t>,</w:t>
      </w:r>
    </w:p>
    <w:p w14:paraId="557A6986" w14:textId="698119B1" w:rsidR="00726EFC" w:rsidRPr="00B0741F" w:rsidRDefault="00FE43C1" w:rsidP="00C45BE6">
      <w:pPr>
        <w:pStyle w:val="StylWYPUNKTOWANIE"/>
      </w:pPr>
      <w:r w:rsidRPr="00B0741F">
        <w:t>gniazda wtykowe,</w:t>
      </w:r>
      <w:r w:rsidR="00726EFC" w:rsidRPr="00B0741F">
        <w:t xml:space="preserve"> </w:t>
      </w:r>
    </w:p>
    <w:p w14:paraId="30DDFB05" w14:textId="359CF300" w:rsidR="00726EFC" w:rsidRPr="00B0741F" w:rsidRDefault="00726EFC" w:rsidP="00FE43C1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Wewnętrzne linie zasilające odbiory zostaną wykonane liniami kablowymi </w:t>
      </w:r>
      <w:r w:rsidR="00FE43C1" w:rsidRPr="00B0741F">
        <w:rPr>
          <w:rFonts w:ascii="Calibri" w:hAnsi="Calibri" w:cs="Calibri"/>
        </w:rPr>
        <w:t xml:space="preserve">3 i </w:t>
      </w:r>
      <w:r w:rsidRPr="00B0741F">
        <w:rPr>
          <w:rFonts w:ascii="Calibri" w:hAnsi="Calibri" w:cs="Calibri"/>
        </w:rPr>
        <w:t>5-żyłowymi. Obwody oświetleniowe i gniazd wtykowych zostaną wykonane przewodami 3</w:t>
      </w:r>
      <w:r w:rsidR="00FE43C1" w:rsidRPr="00B0741F">
        <w:rPr>
          <w:rFonts w:ascii="Calibri" w:hAnsi="Calibri" w:cs="Calibri"/>
        </w:rPr>
        <w:t xml:space="preserve"> lub 5 </w:t>
      </w:r>
      <w:r w:rsidRPr="00B0741F">
        <w:rPr>
          <w:rFonts w:ascii="Calibri" w:hAnsi="Calibri" w:cs="Calibri"/>
        </w:rPr>
        <w:t>żyłowymi</w:t>
      </w:r>
      <w:r w:rsidR="00FE43C1" w:rsidRPr="00B0741F">
        <w:rPr>
          <w:rFonts w:ascii="Calibri" w:hAnsi="Calibri" w:cs="Calibri"/>
        </w:rPr>
        <w:t xml:space="preserve"> w zależności od </w:t>
      </w:r>
      <w:r w:rsidR="00FE43C1" w:rsidRPr="00B0741F">
        <w:rPr>
          <w:rFonts w:ascii="Calibri" w:hAnsi="Calibri" w:cs="Calibri"/>
        </w:rPr>
        <w:lastRenderedPageBreak/>
        <w:t>potrze</w:t>
      </w:r>
      <w:r w:rsidR="00DD53AC" w:rsidRPr="00B0741F">
        <w:rPr>
          <w:rFonts w:ascii="Calibri" w:hAnsi="Calibri" w:cs="Calibri"/>
        </w:rPr>
        <w:t>b</w:t>
      </w:r>
      <w:r w:rsidRPr="00B0741F">
        <w:rPr>
          <w:rFonts w:ascii="Calibri" w:hAnsi="Calibri" w:cs="Calibri"/>
        </w:rPr>
        <w:t>, nie licząc dodatkowych żył wynikających z</w:t>
      </w:r>
      <w:r w:rsidR="00DD53AC" w:rsidRPr="00B0741F">
        <w:rPr>
          <w:rFonts w:ascii="Calibri" w:hAnsi="Calibri" w:cs="Calibri"/>
        </w:rPr>
        <w:t>e</w:t>
      </w:r>
      <w:r w:rsidRPr="00B0741F">
        <w:rPr>
          <w:rFonts w:ascii="Calibri" w:hAnsi="Calibri" w:cs="Calibri"/>
        </w:rPr>
        <w:t xml:space="preserve"> sposobu sterowania</w:t>
      </w:r>
      <w:r w:rsidR="00DD53AC" w:rsidRPr="00B0741F">
        <w:rPr>
          <w:rFonts w:ascii="Calibri" w:hAnsi="Calibri" w:cs="Calibri"/>
        </w:rPr>
        <w:t>.</w:t>
      </w:r>
      <w:r w:rsidRPr="00B0741F">
        <w:rPr>
          <w:rFonts w:ascii="Calibri" w:hAnsi="Calibri" w:cs="Calibri"/>
        </w:rPr>
        <w:t xml:space="preserve"> Linie kablowe należy układać w </w:t>
      </w:r>
      <w:r w:rsidR="00DD53AC" w:rsidRPr="00B0741F">
        <w:rPr>
          <w:rFonts w:ascii="Calibri" w:hAnsi="Calibri" w:cs="Calibri"/>
        </w:rPr>
        <w:t xml:space="preserve">natynkowo w rurkach elektroinstalacyjnych typu RL lub </w:t>
      </w:r>
      <w:r w:rsidRPr="00B0741F">
        <w:rPr>
          <w:rFonts w:ascii="Calibri" w:hAnsi="Calibri" w:cs="Calibri"/>
        </w:rPr>
        <w:t>korytach</w:t>
      </w:r>
      <w:r w:rsidR="00DD53AC" w:rsidRPr="00B0741F">
        <w:rPr>
          <w:rFonts w:ascii="Calibri" w:hAnsi="Calibri" w:cs="Calibri"/>
        </w:rPr>
        <w:t xml:space="preserve"> /</w:t>
      </w:r>
      <w:r w:rsidRPr="00B0741F">
        <w:rPr>
          <w:rFonts w:ascii="Calibri" w:hAnsi="Calibri" w:cs="Calibri"/>
        </w:rPr>
        <w:t xml:space="preserve"> drabinkach kablowych</w:t>
      </w:r>
      <w:r w:rsidR="00DD53AC" w:rsidRPr="00B0741F">
        <w:rPr>
          <w:rFonts w:ascii="Calibri" w:hAnsi="Calibri" w:cs="Calibri"/>
        </w:rPr>
        <w:t xml:space="preserve"> w zależności od potrzeb</w:t>
      </w:r>
      <w:r w:rsidRPr="00B0741F">
        <w:rPr>
          <w:rFonts w:ascii="Calibri" w:hAnsi="Calibri" w:cs="Calibri"/>
        </w:rPr>
        <w:t xml:space="preserve">. </w:t>
      </w:r>
    </w:p>
    <w:p w14:paraId="4EF3B420" w14:textId="22D2D9E5" w:rsidR="00726EFC" w:rsidRPr="00B0741F" w:rsidRDefault="00726EFC" w:rsidP="00FE43C1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Rozdzielnie </w:t>
      </w:r>
      <w:r w:rsidR="00DD53AC" w:rsidRPr="00B0741F">
        <w:rPr>
          <w:rFonts w:ascii="Calibri" w:hAnsi="Calibri" w:cs="Calibri"/>
        </w:rPr>
        <w:t>RWC</w:t>
      </w:r>
      <w:r w:rsidRPr="00B0741F">
        <w:rPr>
          <w:rFonts w:ascii="Calibri" w:hAnsi="Calibri" w:cs="Calibri"/>
        </w:rPr>
        <w:t xml:space="preserve"> wykonać z 25% zapasem wolnej przestrzeni.</w:t>
      </w:r>
    </w:p>
    <w:p w14:paraId="0DFDDC25" w14:textId="77777777" w:rsidR="00DD53AC" w:rsidRPr="00B0741F" w:rsidRDefault="00DD53AC" w:rsidP="00FE43C1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1CC2937C" w14:textId="77777777" w:rsidR="00DD53AC" w:rsidRPr="00B0741F" w:rsidRDefault="00DD53AC" w:rsidP="00B243E5">
      <w:pPr>
        <w:pStyle w:val="StylNagwek2ArialNarrowInterliniapojedyncze"/>
      </w:pPr>
      <w:bookmarkStart w:id="164" w:name="_Toc350531943"/>
      <w:bookmarkStart w:id="165" w:name="_Toc521585070"/>
      <w:bookmarkStart w:id="166" w:name="_Toc82075067"/>
      <w:bookmarkStart w:id="167" w:name="_Toc113534596"/>
      <w:r w:rsidRPr="00B0741F">
        <w:t>Przebicia i przepusty przez ściany i stropy</w:t>
      </w:r>
      <w:bookmarkEnd w:id="164"/>
      <w:bookmarkEnd w:id="165"/>
      <w:bookmarkEnd w:id="166"/>
      <w:bookmarkEnd w:id="167"/>
    </w:p>
    <w:p w14:paraId="6FA0AC39" w14:textId="4599D48D" w:rsidR="00DD53AC" w:rsidRPr="00B0741F" w:rsidRDefault="00DD53AC" w:rsidP="00DD53AC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Przejścia kabli przez ściany i stropy wydzielenia pożarowego wykonać </w:t>
      </w:r>
      <w:r w:rsidR="00750B63" w:rsidRPr="00B0741F">
        <w:rPr>
          <w:rFonts w:ascii="Calibri" w:hAnsi="Calibri" w:cs="Calibri"/>
        </w:rPr>
        <w:t>jako</w:t>
      </w:r>
      <w:r w:rsidRPr="00B0741F">
        <w:rPr>
          <w:rFonts w:ascii="Calibri" w:hAnsi="Calibri" w:cs="Calibri"/>
        </w:rPr>
        <w:t xml:space="preserve"> szczelne z zastosowaniem odpowiednich izolacji i ognioodpornych mas uszczelniających, produkcji PROMAT. Zastosować uszczelnienia </w:t>
      </w:r>
      <w:r w:rsidR="00750B63" w:rsidRPr="00B0741F">
        <w:rPr>
          <w:rFonts w:ascii="Calibri" w:hAnsi="Calibri" w:cs="Calibri"/>
        </w:rPr>
        <w:t>o odporności</w:t>
      </w:r>
      <w:r w:rsidRPr="00B0741F">
        <w:rPr>
          <w:rFonts w:ascii="Calibri" w:hAnsi="Calibri" w:cs="Calibri"/>
        </w:rPr>
        <w:t xml:space="preserve"> pożarowej nie mniejszej niż odporność pożarowa przegrody. Miejsce wykonanego przejścia p. pożarowego oznaczyć odpowiednią tabliczką z jednej strony ściany. Na kablach przechodzących przez ściany pożarowe założyć oznaczniki po obydwu stronach ściany pożarowej.</w:t>
      </w:r>
    </w:p>
    <w:p w14:paraId="01FBFF0C" w14:textId="2E6086FA" w:rsidR="00DD53AC" w:rsidRPr="00B0741F" w:rsidRDefault="00DD53AC" w:rsidP="00DD53AC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Wszystkie uszczelnienia pożarowe wykonać przez wyspecjalizowany personel posiadający odpowiednie certyfikaty wydane przez producentów materiałów uszczelniających.</w:t>
      </w:r>
    </w:p>
    <w:p w14:paraId="1BB79DB0" w14:textId="7A9E33FF" w:rsidR="00DD53AC" w:rsidRPr="00B0741F" w:rsidRDefault="00DD53AC" w:rsidP="00DD53AC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52EAB05C" w14:textId="77777777" w:rsidR="00DD53AC" w:rsidRPr="00B0741F" w:rsidRDefault="00DD53AC" w:rsidP="00B243E5">
      <w:pPr>
        <w:pStyle w:val="StylNagwek2ArialNarrowInterliniapojedyncze"/>
      </w:pPr>
      <w:bookmarkStart w:id="168" w:name="_Toc350531944"/>
      <w:bookmarkStart w:id="169" w:name="_Toc521585071"/>
      <w:bookmarkStart w:id="170" w:name="_Toc82075068"/>
      <w:bookmarkStart w:id="171" w:name="_Toc113534597"/>
      <w:r w:rsidRPr="00B0741F">
        <w:t>Przebicia przez fundamenty budynku</w:t>
      </w:r>
      <w:bookmarkEnd w:id="168"/>
      <w:bookmarkEnd w:id="169"/>
      <w:bookmarkEnd w:id="170"/>
      <w:bookmarkEnd w:id="171"/>
    </w:p>
    <w:p w14:paraId="107C900B" w14:textId="614743F1" w:rsidR="00DD53AC" w:rsidRPr="00B0741F" w:rsidRDefault="00DD53AC" w:rsidP="00DD53AC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Wejścia i wyjścia do budynku wykonać w przepustach rurowych z rur ochronnych sztywnych o średnicach dostosowanych do potrzeb. Wykonawca zobowiązany jest do koordynacji robót instalacyjnych z robotami budowlanymi w celu zapewnienia wykonania stosownych przebić dla wymaganych instalacji na etapie </w:t>
      </w:r>
      <w:r w:rsidR="00E37125" w:rsidRPr="00B0741F">
        <w:rPr>
          <w:rFonts w:ascii="Calibri" w:hAnsi="Calibri" w:cs="Calibri"/>
        </w:rPr>
        <w:t>prac budowlanych</w:t>
      </w:r>
      <w:r w:rsidRPr="00B0741F">
        <w:rPr>
          <w:rFonts w:ascii="Calibri" w:hAnsi="Calibri" w:cs="Calibri"/>
        </w:rPr>
        <w:t xml:space="preserve">. </w:t>
      </w:r>
    </w:p>
    <w:p w14:paraId="15AEA893" w14:textId="405F892B" w:rsidR="00DD53AC" w:rsidRPr="00B0741F" w:rsidRDefault="00DD53AC" w:rsidP="00DD53AC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Wszystkie rury ochronne z wciągniętymi </w:t>
      </w:r>
      <w:r w:rsidR="00E37125" w:rsidRPr="00B0741F">
        <w:rPr>
          <w:rFonts w:ascii="Calibri" w:hAnsi="Calibri" w:cs="Calibri"/>
        </w:rPr>
        <w:t xml:space="preserve">instalacjami należy </w:t>
      </w:r>
      <w:r w:rsidRPr="00B0741F">
        <w:rPr>
          <w:rFonts w:ascii="Calibri" w:hAnsi="Calibri" w:cs="Calibri"/>
        </w:rPr>
        <w:t>uszczelni</w:t>
      </w:r>
      <w:r w:rsidR="00E37125" w:rsidRPr="00B0741F">
        <w:rPr>
          <w:rFonts w:ascii="Calibri" w:hAnsi="Calibri" w:cs="Calibri"/>
        </w:rPr>
        <w:t>ć</w:t>
      </w:r>
      <w:r w:rsidRPr="00B0741F">
        <w:rPr>
          <w:rFonts w:ascii="Calibri" w:hAnsi="Calibri" w:cs="Calibri"/>
        </w:rPr>
        <w:t xml:space="preserve"> przed przedostawaniem się wody do budynku.</w:t>
      </w:r>
    </w:p>
    <w:p w14:paraId="2C1E10E9" w14:textId="77777777" w:rsidR="00E37125" w:rsidRPr="00B0741F" w:rsidRDefault="00E37125" w:rsidP="00DD53AC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74FC00D3" w14:textId="77777777" w:rsidR="00E37125" w:rsidRPr="00B0741F" w:rsidRDefault="00E37125" w:rsidP="00B243E5">
      <w:pPr>
        <w:pStyle w:val="StylNagwek2ArialNarrowInterliniapojedyncze"/>
      </w:pPr>
      <w:bookmarkStart w:id="172" w:name="_Toc82075069"/>
      <w:bookmarkStart w:id="173" w:name="_Toc113534598"/>
      <w:r w:rsidRPr="00B0741F">
        <w:t>Kompensacja mocy</w:t>
      </w:r>
      <w:bookmarkEnd w:id="172"/>
      <w:bookmarkEnd w:id="173"/>
    </w:p>
    <w:p w14:paraId="02B8878E" w14:textId="3A64196F" w:rsidR="00E37125" w:rsidRPr="00B0741F" w:rsidRDefault="00E37125" w:rsidP="00E37125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Dla projektowanych odbiorników węzła cieplnego nie przewiduje się montażu baterii do kompensacji mocy biernej. </w:t>
      </w:r>
    </w:p>
    <w:p w14:paraId="2D308B78" w14:textId="77777777" w:rsidR="00E37125" w:rsidRPr="00B0741F" w:rsidRDefault="00E37125" w:rsidP="00E37125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5CC5A77B" w14:textId="77777777" w:rsidR="00E37125" w:rsidRPr="00B0741F" w:rsidRDefault="00E37125" w:rsidP="00B243E5">
      <w:pPr>
        <w:pStyle w:val="StylNagwek2ArialNarrowInterliniapojedyncze"/>
      </w:pPr>
      <w:bookmarkStart w:id="174" w:name="_Toc8045917"/>
      <w:bookmarkStart w:id="175" w:name="_Toc82075070"/>
      <w:bookmarkStart w:id="176" w:name="_Toc113534599"/>
      <w:r w:rsidRPr="00B0741F">
        <w:t>Rozdzielnice obiektowe nn – 0,4 kV</w:t>
      </w:r>
      <w:bookmarkEnd w:id="174"/>
      <w:bookmarkEnd w:id="175"/>
      <w:bookmarkEnd w:id="176"/>
    </w:p>
    <w:p w14:paraId="25B70249" w14:textId="6F372406" w:rsidR="00E37125" w:rsidRPr="00B0741F" w:rsidRDefault="00E37125" w:rsidP="00E37125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Dla potrzeb rozdziału energii elektrycznej w projektowanym pomieszczeniu węzła wykonać należy rozdzielnicę RWC. </w:t>
      </w:r>
    </w:p>
    <w:p w14:paraId="706A41FC" w14:textId="6BAB79FC" w:rsidR="00E37125" w:rsidRPr="00B0741F" w:rsidRDefault="00E37125" w:rsidP="00E37125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Zastosować rozdzielnicę natynkową o stopniu ochrony min. IP 55. Rozdzielca musi być dostosowana do wytycznych technicznych VEOLIA ENERGIA POZNAŃ. Szczegóły techniczne opisane zostały w dalszej części opracowania oraz na schematach.</w:t>
      </w:r>
    </w:p>
    <w:p w14:paraId="40436EB7" w14:textId="77777777" w:rsidR="00E37125" w:rsidRPr="00B0741F" w:rsidRDefault="00E37125" w:rsidP="00E37125">
      <w:pPr>
        <w:pStyle w:val="Tekstpodstawowywcity2"/>
        <w:spacing w:after="0" w:line="264" w:lineRule="auto"/>
        <w:ind w:left="567"/>
        <w:jc w:val="both"/>
        <w:rPr>
          <w:szCs w:val="22"/>
        </w:rPr>
      </w:pPr>
    </w:p>
    <w:p w14:paraId="52CD7E62" w14:textId="77777777" w:rsidR="00E37125" w:rsidRPr="00B0741F" w:rsidRDefault="00E37125" w:rsidP="00B243E5">
      <w:pPr>
        <w:pStyle w:val="StylNagwek2ArialNarrowInterliniapojedyncze"/>
      </w:pPr>
      <w:bookmarkStart w:id="177" w:name="_Toc422334166"/>
      <w:bookmarkStart w:id="178" w:name="_Toc80867439"/>
      <w:bookmarkStart w:id="179" w:name="_Toc82075071"/>
      <w:bookmarkStart w:id="180" w:name="_Toc113534600"/>
      <w:r w:rsidRPr="00B0741F">
        <w:t>Oznaczenie aparatury i osprzętu</w:t>
      </w:r>
      <w:bookmarkEnd w:id="177"/>
      <w:bookmarkEnd w:id="178"/>
      <w:bookmarkEnd w:id="179"/>
      <w:bookmarkEnd w:id="180"/>
    </w:p>
    <w:p w14:paraId="30764C38" w14:textId="77777777" w:rsidR="00E37125" w:rsidRPr="00B0741F" w:rsidRDefault="00E37125" w:rsidP="00C45BE6">
      <w:pPr>
        <w:pStyle w:val="StylWYPUNKTOWANIE"/>
      </w:pPr>
      <w:r w:rsidRPr="00B0741F">
        <w:t>Obwody należy odrutować zgodnie z schematami połączeń i przyłączeń. Do drutowania stosować przewody miedziane typu DY-750 lub Lg-750.</w:t>
      </w:r>
    </w:p>
    <w:p w14:paraId="4556D949" w14:textId="77777777" w:rsidR="00E37125" w:rsidRPr="00B0741F" w:rsidRDefault="00E37125" w:rsidP="00C45BE6">
      <w:pPr>
        <w:pStyle w:val="StylWYPUNKTOWANIE"/>
      </w:pPr>
      <w:r w:rsidRPr="00B0741F">
        <w:t>Każdy aparat lub osprzęt należy oznaczyć zgodnie z zestawieniem tabliczek informacyjnych i rysunkiem. Każdy koniec przewodu przyłączony do aparatu i listwy zaciskowej opisać.</w:t>
      </w:r>
    </w:p>
    <w:p w14:paraId="2FDA904D" w14:textId="64931EE1" w:rsidR="00E37125" w:rsidRPr="00B0741F" w:rsidRDefault="00E37125" w:rsidP="00C45BE6">
      <w:pPr>
        <w:pStyle w:val="StylWYPUNKTOWANIE"/>
      </w:pPr>
      <w:r w:rsidRPr="00B0741F">
        <w:t xml:space="preserve">Ponadto, końcówki adresowe od strony listwy zaciskowej należy również oznaczyć numerem zacisku, </w:t>
      </w:r>
      <w:r w:rsidR="00750B63" w:rsidRPr="00B0741F">
        <w:t>do którego</w:t>
      </w:r>
      <w:r w:rsidRPr="00B0741F">
        <w:t xml:space="preserve"> dany przewód jest podłączony.</w:t>
      </w:r>
    </w:p>
    <w:p w14:paraId="6EDE9816" w14:textId="10AF172B" w:rsidR="00E37125" w:rsidRPr="00B0741F" w:rsidRDefault="00E37125" w:rsidP="003429A7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Rozdzielnice wchodzące w zakres niniejszej dokumentacji, spełniają wymagania norm: PN-EN 61439-1:2011; PN-EN 61439-2:2011, PN-EN 60529:2003 i innych obowiązujących norm i przepisów oraz posiadają stopień ochrony IP</w:t>
      </w:r>
      <w:r w:rsidR="0020126D">
        <w:rPr>
          <w:rFonts w:ascii="Calibri" w:hAnsi="Calibri" w:cs="Calibri"/>
        </w:rPr>
        <w:t xml:space="preserve"> 55</w:t>
      </w:r>
      <w:r w:rsidRPr="00B0741F">
        <w:rPr>
          <w:rFonts w:ascii="Calibri" w:hAnsi="Calibri" w:cs="Calibri"/>
        </w:rPr>
        <w:t xml:space="preserve">, odpowiedni do warunków klimatycznych w pomieszczeniach, </w:t>
      </w:r>
      <w:r w:rsidR="00750B63" w:rsidRPr="00B0741F">
        <w:rPr>
          <w:rFonts w:ascii="Calibri" w:hAnsi="Calibri" w:cs="Calibri"/>
        </w:rPr>
        <w:t>w których</w:t>
      </w:r>
      <w:r w:rsidRPr="00B0741F">
        <w:rPr>
          <w:rFonts w:ascii="Calibri" w:hAnsi="Calibri" w:cs="Calibri"/>
        </w:rPr>
        <w:t xml:space="preserve"> są zainstalowane. Rozdzielnice wyposaż</w:t>
      </w:r>
      <w:r w:rsidR="003429A7" w:rsidRPr="00B0741F">
        <w:rPr>
          <w:rFonts w:ascii="Calibri" w:hAnsi="Calibri" w:cs="Calibri"/>
        </w:rPr>
        <w:t>yć</w:t>
      </w:r>
      <w:r w:rsidRPr="00B0741F">
        <w:rPr>
          <w:rFonts w:ascii="Calibri" w:hAnsi="Calibri" w:cs="Calibri"/>
        </w:rPr>
        <w:t xml:space="preserve"> w aparaturę zabezpieczającą (ochronniki, rozłączniki bezpiecznikowe, wyłączniki nadmiarowo-prądowe i różnicowo-prądowe), informacyjna (lampki kontrolne) oraz sterownicza (przekaźniki, styczniki, przełączniki)</w:t>
      </w:r>
      <w:r w:rsidR="003429A7" w:rsidRPr="00B0741F">
        <w:rPr>
          <w:rFonts w:ascii="Calibri" w:hAnsi="Calibri" w:cs="Calibri"/>
        </w:rPr>
        <w:t xml:space="preserve"> zgodnie z załączonym schematem elektrycznym</w:t>
      </w:r>
      <w:r w:rsidRPr="00B0741F">
        <w:rPr>
          <w:rFonts w:ascii="Calibri" w:hAnsi="Calibri" w:cs="Calibri"/>
        </w:rPr>
        <w:t>. Dodatkowo na drzwiach rozdzielnicy należy na trwałe zamontować zafoliowany schemat elektryczny rozdzielnicy oraz opis legendy aparatów, urządzeń, stref, itp.</w:t>
      </w:r>
    </w:p>
    <w:p w14:paraId="6C7D7415" w14:textId="39C52CCF" w:rsidR="00E37125" w:rsidRPr="00B0741F" w:rsidRDefault="00E37125" w:rsidP="003429A7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lastRenderedPageBreak/>
        <w:t>Przed prefabrykacją rozdzielnicy uzgodnić z Inwestorem producenta aparatury i obudowy.</w:t>
      </w:r>
    </w:p>
    <w:p w14:paraId="5C54D917" w14:textId="77777777" w:rsidR="00762CE6" w:rsidRPr="00B0741F" w:rsidRDefault="00762CE6" w:rsidP="003429A7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3399061E" w14:textId="77777777" w:rsidR="003429A7" w:rsidRPr="00B0741F" w:rsidRDefault="003429A7" w:rsidP="00B243E5">
      <w:pPr>
        <w:pStyle w:val="StylNagwek2ArialNarrowInterliniapojedyncze"/>
      </w:pPr>
      <w:bookmarkStart w:id="181" w:name="_Toc80867440"/>
      <w:bookmarkStart w:id="182" w:name="_Toc82075072"/>
      <w:bookmarkStart w:id="183" w:name="_Toc113534601"/>
      <w:r w:rsidRPr="00B0741F">
        <w:t>Wytyczne wykonania instalacji elektrycznych</w:t>
      </w:r>
      <w:bookmarkEnd w:id="181"/>
      <w:bookmarkEnd w:id="182"/>
      <w:bookmarkEnd w:id="183"/>
    </w:p>
    <w:p w14:paraId="108C85EB" w14:textId="30C4E174" w:rsidR="003429A7" w:rsidRPr="00B0741F" w:rsidRDefault="003429A7" w:rsidP="003429A7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Wszystkie urządzenia elektryczne należy instalować zgodnie ze schematami i lokalizacją podaną na rzutach w odniesieniu do projektów instalacji elektrycznych oraz sanitarnych. Wszystkie urządzenia i sprzęt, których konstrukcja wykonana jest z metalu lub zawierają one elementy metalowe, na których w przypadku uszkodzenia może pojawić się napięcie, muszą być obowiązkowo przyłączone do przewodu ochronnego. Wszystkie instalowane korytka, wsporniki, uchwyty itp. muszą być galwanizowane. Przewody i kable należy chronić od uszkodzeń mechanicznych w rurkach winidurowych.</w:t>
      </w:r>
    </w:p>
    <w:p w14:paraId="79FA33C0" w14:textId="13666CBE" w:rsidR="003429A7" w:rsidRPr="00B0741F" w:rsidRDefault="003429A7" w:rsidP="003429A7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Wszystkie przejścia przez ściany i stropy oddzieleń pożarowych (oddzielne strefy pożarowe) uszczelnić masą niepalną o odporności ogniowej równej odporności tego oddzielenia. </w:t>
      </w:r>
    </w:p>
    <w:p w14:paraId="0EA05379" w14:textId="23712AED" w:rsidR="003429A7" w:rsidRPr="00B0741F" w:rsidRDefault="003429A7" w:rsidP="003429A7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Wszystkie gniazda oraz instalację zaprojektowano jako natynkowe, przewody należy prowadzić n/t równolegle do krawędzi ścian </w:t>
      </w:r>
      <w:r w:rsidR="00750B63" w:rsidRPr="00B0741F">
        <w:rPr>
          <w:rFonts w:ascii="Calibri" w:hAnsi="Calibri" w:cs="Calibri"/>
        </w:rPr>
        <w:t>i podług</w:t>
      </w:r>
      <w:r w:rsidRPr="00B0741F">
        <w:rPr>
          <w:rFonts w:ascii="Calibri" w:hAnsi="Calibri" w:cs="Calibri"/>
        </w:rPr>
        <w:t>. Stosować osprzęt min. IP</w:t>
      </w:r>
      <w:r w:rsidR="0020126D">
        <w:rPr>
          <w:rFonts w:ascii="Calibri" w:hAnsi="Calibri" w:cs="Calibri"/>
        </w:rPr>
        <w:t xml:space="preserve"> 55</w:t>
      </w:r>
      <w:r w:rsidRPr="00B0741F">
        <w:rPr>
          <w:rFonts w:ascii="Calibri" w:hAnsi="Calibri" w:cs="Calibri"/>
        </w:rPr>
        <w:t xml:space="preserve">. W miejscu lokalizacji wypustów podczas montażu instalacji elektrycznej należy przewidzieć 2 m zapasu przewodu </w:t>
      </w:r>
      <w:r w:rsidR="00750B63" w:rsidRPr="00B0741F">
        <w:rPr>
          <w:rFonts w:ascii="Calibri" w:hAnsi="Calibri" w:cs="Calibri"/>
        </w:rPr>
        <w:t>w celu</w:t>
      </w:r>
      <w:r w:rsidRPr="00B0741F">
        <w:rPr>
          <w:rFonts w:ascii="Calibri" w:hAnsi="Calibri" w:cs="Calibri"/>
        </w:rPr>
        <w:t xml:space="preserve"> swobodnego montażu urządzeń. </w:t>
      </w:r>
      <w:bookmarkStart w:id="184" w:name="__RefHeading__60_1080954816"/>
      <w:bookmarkStart w:id="185" w:name="__RefHeading___Toc378229185"/>
      <w:bookmarkStart w:id="186" w:name="__RefHeading__65_232699352"/>
      <w:bookmarkStart w:id="187" w:name="__RefHeading__62_1080954816"/>
      <w:bookmarkStart w:id="188" w:name="__RefHeading___Toc378229186"/>
      <w:bookmarkStart w:id="189" w:name="__RefHeading__67_232699352"/>
      <w:bookmarkEnd w:id="184"/>
      <w:bookmarkEnd w:id="185"/>
      <w:bookmarkEnd w:id="186"/>
      <w:bookmarkEnd w:id="187"/>
      <w:bookmarkEnd w:id="188"/>
      <w:bookmarkEnd w:id="189"/>
    </w:p>
    <w:p w14:paraId="200FCEC1" w14:textId="77777777" w:rsidR="00FE7C1A" w:rsidRPr="00B0741F" w:rsidRDefault="00FE7C1A" w:rsidP="003429A7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34905946" w14:textId="77777777" w:rsidR="00FE7C1A" w:rsidRPr="00B0741F" w:rsidRDefault="00FE7C1A" w:rsidP="00B243E5">
      <w:pPr>
        <w:pStyle w:val="StylNagwek2ArialNarrowInterliniapojedyncze"/>
      </w:pPr>
      <w:bookmarkStart w:id="190" w:name="_Toc80867444"/>
      <w:bookmarkStart w:id="191" w:name="_Toc82075073"/>
      <w:bookmarkStart w:id="192" w:name="_Toc113534602"/>
      <w:r w:rsidRPr="00B0741F">
        <w:t>Osprzęt</w:t>
      </w:r>
      <w:bookmarkEnd w:id="190"/>
      <w:bookmarkEnd w:id="191"/>
      <w:bookmarkEnd w:id="192"/>
      <w:r w:rsidRPr="00B0741F">
        <w:t xml:space="preserve"> </w:t>
      </w:r>
    </w:p>
    <w:p w14:paraId="20BDA59A" w14:textId="6EE10BD2" w:rsidR="00FE7C1A" w:rsidRPr="00B0741F" w:rsidRDefault="00FE7C1A" w:rsidP="00FE7C1A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Lokalizację osprzętu wskazano na planie instalacji. Dla gniazd i łączników oświetlenia należy stosować osprzęt natynkowy o </w:t>
      </w:r>
      <w:r w:rsidR="00FE566D">
        <w:rPr>
          <w:rFonts w:ascii="Calibri" w:hAnsi="Calibri" w:cs="Calibri"/>
        </w:rPr>
        <w:t xml:space="preserve">stopniu ochrony </w:t>
      </w:r>
      <w:r w:rsidRPr="00B0741F">
        <w:rPr>
          <w:rFonts w:ascii="Calibri" w:hAnsi="Calibri" w:cs="Calibri"/>
        </w:rPr>
        <w:t>min IP</w:t>
      </w:r>
      <w:r w:rsidR="0020126D">
        <w:rPr>
          <w:rFonts w:ascii="Calibri" w:hAnsi="Calibri" w:cs="Calibri"/>
        </w:rPr>
        <w:t xml:space="preserve"> 55</w:t>
      </w:r>
      <w:r w:rsidRPr="00B0741F">
        <w:rPr>
          <w:rFonts w:ascii="Calibri" w:hAnsi="Calibri" w:cs="Calibri"/>
        </w:rPr>
        <w:t xml:space="preserve">. Wysokości montażu łączników i zestawów gniazdowych wynoszą: </w:t>
      </w:r>
    </w:p>
    <w:p w14:paraId="2686D040" w14:textId="77777777" w:rsidR="00FE7C1A" w:rsidRPr="00B0741F" w:rsidRDefault="00FE7C1A" w:rsidP="00C45BE6">
      <w:pPr>
        <w:pStyle w:val="StylWYPUNKTOWANIE"/>
      </w:pPr>
      <w:r w:rsidRPr="00B0741F">
        <w:t xml:space="preserve">wysokość łączników oświetleniowych: 1,4 m, </w:t>
      </w:r>
    </w:p>
    <w:p w14:paraId="1CEFEFC8" w14:textId="77FC289A" w:rsidR="00FE7C1A" w:rsidRPr="00B0741F" w:rsidRDefault="00FE7C1A" w:rsidP="00C45BE6">
      <w:pPr>
        <w:pStyle w:val="StylWYPUNKTOWANIE"/>
      </w:pPr>
      <w:r w:rsidRPr="00B0741F">
        <w:t>wysokość gniazd wtykowych zgodnie z wytycznymi VEOLIA ENERGIA POZNAŃ podanymi w dalszej części opracowania</w:t>
      </w:r>
      <w:r w:rsidR="00391872" w:rsidRPr="00B0741F">
        <w:t>,</w:t>
      </w:r>
    </w:p>
    <w:p w14:paraId="3BCE9EE7" w14:textId="0A749C2A" w:rsidR="00FE7C1A" w:rsidRPr="00B0741F" w:rsidRDefault="00FE7C1A" w:rsidP="00FE7C1A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Przy podłączaniu urządzeń sprawdzić zgodność dobranych zabezpieczeń i przewodów zasilających z DTR. </w:t>
      </w:r>
    </w:p>
    <w:p w14:paraId="3697B8F9" w14:textId="77777777" w:rsidR="00FE7C1A" w:rsidRPr="00B0741F" w:rsidRDefault="00FE7C1A" w:rsidP="00FE7C1A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46544E01" w14:textId="77777777" w:rsidR="00FE7C1A" w:rsidRPr="00B0741F" w:rsidRDefault="00FE7C1A" w:rsidP="00B243E5">
      <w:pPr>
        <w:pStyle w:val="StylNagwek2ArialNarrowInterliniapojedyncze"/>
      </w:pPr>
      <w:bookmarkStart w:id="193" w:name="_Toc82075074"/>
      <w:bookmarkStart w:id="194" w:name="_Toc113534603"/>
      <w:r w:rsidRPr="00B0741F">
        <w:t>Oświetlenie podstawowe</w:t>
      </w:r>
      <w:bookmarkEnd w:id="193"/>
      <w:bookmarkEnd w:id="194"/>
    </w:p>
    <w:p w14:paraId="3B1B272B" w14:textId="1B300984" w:rsidR="00FE7C1A" w:rsidRPr="00B0741F" w:rsidRDefault="00FE7C1A" w:rsidP="00FE7C1A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Do oświetlenia przewiduje się zastosowanie opraw ze źródłami światła LED. Natężenie oświetlenia zgodnie z wytycznymi technicznymi na poziomie 300lx</w:t>
      </w:r>
    </w:p>
    <w:p w14:paraId="1BBA623B" w14:textId="77F915E9" w:rsidR="00FE7C1A" w:rsidRPr="00B0741F" w:rsidRDefault="00FE7C1A" w:rsidP="00FE7C1A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Instalację oświetlenia ogólnego pomieszczeni RWC należy zasilić z rozdzielnicy pomieszczenia.</w:t>
      </w:r>
    </w:p>
    <w:p w14:paraId="58574175" w14:textId="5F2B9FB4" w:rsidR="00FE7C1A" w:rsidRPr="00B0741F" w:rsidRDefault="00FE7C1A" w:rsidP="00FE7C1A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Przewody </w:t>
      </w:r>
      <w:r w:rsidR="00762CE6" w:rsidRPr="00B0741F">
        <w:rPr>
          <w:rFonts w:ascii="Calibri" w:hAnsi="Calibri" w:cs="Calibri"/>
        </w:rPr>
        <w:t>w pomieszczeniu</w:t>
      </w:r>
      <w:r w:rsidRPr="00B0741F">
        <w:rPr>
          <w:rFonts w:ascii="Calibri" w:hAnsi="Calibri" w:cs="Calibri"/>
        </w:rPr>
        <w:t xml:space="preserve"> układane będą w rurkach elektroinstalacyjnych, korytkach perforowanych, podwieszonych do konstrukcji</w:t>
      </w:r>
      <w:r w:rsidR="00762CE6" w:rsidRPr="00B0741F">
        <w:rPr>
          <w:rFonts w:ascii="Calibri" w:hAnsi="Calibri" w:cs="Calibri"/>
        </w:rPr>
        <w:t>, Sposób montażu dobrać na etapie realizacji zadania</w:t>
      </w:r>
      <w:r w:rsidRPr="00B0741F">
        <w:rPr>
          <w:rFonts w:ascii="Calibri" w:hAnsi="Calibri" w:cs="Calibri"/>
        </w:rPr>
        <w:t xml:space="preserve">. </w:t>
      </w:r>
    </w:p>
    <w:p w14:paraId="2676FF0C" w14:textId="4C34F672" w:rsidR="00FE7C1A" w:rsidRPr="00B0741F" w:rsidRDefault="00FE7C1A" w:rsidP="00FE7C1A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W pomieszczeniach wilgotnych i przejściowo wilgotnych stosować oprawy i osprzęt szczelny. Wyłączniki oświetleniowe montować w pomieszczeniach na wysokości 1,4 m od podłoża. </w:t>
      </w:r>
    </w:p>
    <w:p w14:paraId="26DF3F78" w14:textId="77777777" w:rsidR="00762CE6" w:rsidRPr="00B0741F" w:rsidRDefault="00762CE6" w:rsidP="00FE7C1A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30C2D7A0" w14:textId="4B074289" w:rsidR="00762CE6" w:rsidRPr="00B0741F" w:rsidRDefault="00762CE6" w:rsidP="00B243E5">
      <w:pPr>
        <w:pStyle w:val="StylNagwek2ArialNarrowInterliniapojedyncze"/>
      </w:pPr>
      <w:bookmarkStart w:id="195" w:name="_Toc113534604"/>
      <w:r w:rsidRPr="00B0741F">
        <w:t>Instalacja gniazd wtykowych</w:t>
      </w:r>
      <w:bookmarkEnd w:id="195"/>
    </w:p>
    <w:p w14:paraId="7519ACE5" w14:textId="49FA6C8A" w:rsidR="00762CE6" w:rsidRPr="00B0741F" w:rsidRDefault="00762CE6" w:rsidP="00762CE6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Instalację gniazd wtykowych pomieszczeni RWC należy zasilić z rozdzielnicy pomieszczenia.</w:t>
      </w:r>
    </w:p>
    <w:p w14:paraId="750AD21C" w14:textId="4D620939" w:rsidR="00762CE6" w:rsidRPr="00B0741F" w:rsidRDefault="00762CE6" w:rsidP="00762CE6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Przewody w pomieszczeniu układane będą w rurkach elektroinstalacyjnych, korytkach perforowanych, podwieszonych do konstrukcji, Sposób montażu dobrać na etapie realizacji zadania. </w:t>
      </w:r>
    </w:p>
    <w:p w14:paraId="3B2B855E" w14:textId="57068541" w:rsidR="00762CE6" w:rsidRPr="00B0741F" w:rsidRDefault="00762CE6" w:rsidP="00762CE6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W pomieszczeniach wilgotnych i przejściowo wilgotnych stosować osprzęt szczelny. Gniazda </w:t>
      </w:r>
      <w:r w:rsidR="00750B63" w:rsidRPr="00B0741F">
        <w:rPr>
          <w:rFonts w:ascii="Calibri" w:hAnsi="Calibri" w:cs="Calibri"/>
        </w:rPr>
        <w:t>wtykowe montować</w:t>
      </w:r>
      <w:r w:rsidRPr="00B0741F">
        <w:rPr>
          <w:rFonts w:ascii="Calibri" w:hAnsi="Calibri" w:cs="Calibri"/>
        </w:rPr>
        <w:t xml:space="preserve"> w pomieszczeniach zgodnie z wytycznymi VEOLIA ENERGIA POZNAŃ.</w:t>
      </w:r>
    </w:p>
    <w:p w14:paraId="5338F39C" w14:textId="77777777" w:rsidR="00391872" w:rsidRPr="00B0741F" w:rsidRDefault="00391872" w:rsidP="00762CE6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1265C23E" w14:textId="77777777" w:rsidR="00391872" w:rsidRPr="00B0741F" w:rsidRDefault="00391872" w:rsidP="00B243E5">
      <w:pPr>
        <w:pStyle w:val="StylNagwek2ArialNarrowInterliniapojedyncze"/>
      </w:pPr>
      <w:bookmarkStart w:id="196" w:name="_Toc82075081"/>
      <w:bookmarkStart w:id="197" w:name="_Toc113534605"/>
      <w:r w:rsidRPr="00B0741F">
        <w:t>Instalacja uziemień i połączeń wyrównawczych</w:t>
      </w:r>
      <w:bookmarkEnd w:id="196"/>
      <w:bookmarkEnd w:id="197"/>
    </w:p>
    <w:p w14:paraId="76C07AB8" w14:textId="3A132D1A" w:rsidR="00391872" w:rsidRPr="00B0741F" w:rsidRDefault="00391872" w:rsidP="00391872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Instalacja uziemień i połączeń wyrównawczych wykonać zgodnie z wytycznymi VEOLIA ENERGIA POZNAŃ zawartymi na rysunku E01 i E04.</w:t>
      </w:r>
    </w:p>
    <w:p w14:paraId="05CF0A53" w14:textId="6F11F279" w:rsidR="00391872" w:rsidRPr="00B0741F" w:rsidRDefault="00391872" w:rsidP="00C45BE6">
      <w:pPr>
        <w:pStyle w:val="StylWYPUNKTOWANIE"/>
      </w:pPr>
      <w:r w:rsidRPr="00B0741F">
        <w:t>Wykonać dodatkowy uziom poprzez zabicie pilonu uziemiającego zgodnie ze</w:t>
      </w:r>
      <w:r w:rsidR="00133C52" w:rsidRPr="00B0741F">
        <w:t xml:space="preserve"> wskazaniem na rysunku E01,</w:t>
      </w:r>
      <w:r w:rsidRPr="00B0741F">
        <w:t xml:space="preserve"> </w:t>
      </w:r>
    </w:p>
    <w:p w14:paraId="0BAF0297" w14:textId="53E35F7E" w:rsidR="00391872" w:rsidRPr="00B0741F" w:rsidRDefault="00391872" w:rsidP="00C45BE6">
      <w:pPr>
        <w:pStyle w:val="StylWYPUNKTOWANIE"/>
      </w:pPr>
      <w:r w:rsidRPr="00B0741F">
        <w:t xml:space="preserve">Ułożenie taśmy Fe/Zn </w:t>
      </w:r>
      <w:r w:rsidR="00363FD6">
        <w:t>25</w:t>
      </w:r>
      <w:r w:rsidRPr="00B0741F">
        <w:t>x4mm w pomieszczeniu na ścianie na wysokości ok 30 cm,</w:t>
      </w:r>
    </w:p>
    <w:p w14:paraId="540311ED" w14:textId="649F21E2" w:rsidR="00391872" w:rsidRPr="00B0741F" w:rsidRDefault="00391872" w:rsidP="00C45BE6">
      <w:pPr>
        <w:pStyle w:val="StylWYPUNKTOWANIE"/>
      </w:pPr>
      <w:r w:rsidRPr="00B0741F">
        <w:t xml:space="preserve">Rezystancja dla instalacji </w:t>
      </w:r>
      <w:r w:rsidR="00750B63" w:rsidRPr="00B0741F">
        <w:t>uziemiającej nie</w:t>
      </w:r>
      <w:r w:rsidRPr="00B0741F">
        <w:t xml:space="preserve"> powinna być większa od R&lt;5 Ohm.</w:t>
      </w:r>
    </w:p>
    <w:p w14:paraId="47CCF4FE" w14:textId="368C7A02" w:rsidR="00391872" w:rsidRPr="00B0741F" w:rsidRDefault="00391872" w:rsidP="00C45BE6">
      <w:pPr>
        <w:pStyle w:val="StylWYPUNKTOWANIE"/>
      </w:pPr>
      <w:r w:rsidRPr="00B0741F">
        <w:lastRenderedPageBreak/>
        <w:t>Wykonane połączeń wyrównawczych zgodnie ze schematem E04 oraz obowiązującymi normami.</w:t>
      </w:r>
    </w:p>
    <w:p w14:paraId="65D4E66E" w14:textId="77777777" w:rsidR="003429A7" w:rsidRPr="00B0741F" w:rsidRDefault="003429A7" w:rsidP="00E37125">
      <w:pPr>
        <w:pStyle w:val="StylFranzArialNarrowInterliniapojedynczeZnak2"/>
        <w:spacing w:before="120" w:line="360" w:lineRule="auto"/>
        <w:rPr>
          <w:rFonts w:ascii="Calibri" w:hAnsi="Calibri" w:cs="Calibri"/>
        </w:rPr>
      </w:pPr>
    </w:p>
    <w:p w14:paraId="43EAFE7B" w14:textId="77777777" w:rsidR="00133C52" w:rsidRPr="00B0741F" w:rsidRDefault="00133C52" w:rsidP="00B243E5">
      <w:pPr>
        <w:pStyle w:val="StylNagwek2ArialNarrowInterliniapojedyncze"/>
      </w:pPr>
      <w:bookmarkStart w:id="198" w:name="_Toc82075089"/>
      <w:bookmarkStart w:id="199" w:name="_Toc113534606"/>
      <w:r w:rsidRPr="00B0741F">
        <w:t>Ochrona przeciwporażeniowa</w:t>
      </w:r>
      <w:bookmarkEnd w:id="198"/>
      <w:bookmarkEnd w:id="199"/>
    </w:p>
    <w:p w14:paraId="2931974A" w14:textId="29FDB47A" w:rsidR="00133C52" w:rsidRPr="00B0741F" w:rsidRDefault="00133C52" w:rsidP="00133C52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Ochronę przed dotykiem bezpośrednim stanowią aparaty z dobranym </w:t>
      </w:r>
      <w:r w:rsidR="0020126D">
        <w:rPr>
          <w:rFonts w:ascii="Calibri" w:hAnsi="Calibri" w:cs="Calibri"/>
        </w:rPr>
        <w:t xml:space="preserve">odpowiednio </w:t>
      </w:r>
      <w:r w:rsidRPr="00B0741F">
        <w:rPr>
          <w:rFonts w:ascii="Calibri" w:hAnsi="Calibri" w:cs="Calibri"/>
        </w:rPr>
        <w:t xml:space="preserve">stopniem </w:t>
      </w:r>
      <w:r w:rsidR="0020126D">
        <w:rPr>
          <w:rFonts w:ascii="Calibri" w:hAnsi="Calibri" w:cs="Calibri"/>
        </w:rPr>
        <w:t xml:space="preserve">ochrony </w:t>
      </w:r>
      <w:r w:rsidRPr="00B0741F">
        <w:rPr>
          <w:rFonts w:ascii="Calibri" w:hAnsi="Calibri" w:cs="Calibri"/>
        </w:rPr>
        <w:t xml:space="preserve">IP oraz odstępy izolacyjne, a ochrona przed dotykiem pośrednim wykonana jest przez uziemienie ochronne. </w:t>
      </w:r>
    </w:p>
    <w:p w14:paraId="6E85CD38" w14:textId="0847B4B5" w:rsidR="00133C52" w:rsidRPr="00B0741F" w:rsidRDefault="00133C52" w:rsidP="00133C52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Ochrona dodatkowa przed dotykiem pośrednim zapewniona będzie poprzez zastosowanie samoczynnego wyłączenia zasilania wyłącznikami i bezpiecznikami w czasie t</w:t>
      </w:r>
      <w:r w:rsidRPr="00B0741F">
        <w:rPr>
          <w:rFonts w:ascii="Calibri" w:hAnsi="Calibri" w:cs="Calibri" w:hint="eastAsia"/>
        </w:rPr>
        <w:t>≤</w:t>
      </w:r>
      <w:r w:rsidRPr="00B0741F">
        <w:rPr>
          <w:rFonts w:ascii="Calibri" w:hAnsi="Calibri" w:cs="Calibri"/>
        </w:rPr>
        <w:t xml:space="preserve">5s w obwodach rozdzielczych i t </w:t>
      </w:r>
      <w:r w:rsidRPr="00B0741F">
        <w:rPr>
          <w:rFonts w:ascii="Calibri" w:hAnsi="Calibri" w:cs="Calibri" w:hint="eastAsia"/>
        </w:rPr>
        <w:t>≤</w:t>
      </w:r>
      <w:r w:rsidRPr="00B0741F">
        <w:rPr>
          <w:rFonts w:ascii="Calibri" w:hAnsi="Calibri" w:cs="Calibri"/>
        </w:rPr>
        <w:t xml:space="preserve"> </w:t>
      </w:r>
      <w:r w:rsidR="00750B63" w:rsidRPr="00B0741F">
        <w:rPr>
          <w:rFonts w:ascii="Calibri" w:hAnsi="Calibri" w:cs="Calibri"/>
        </w:rPr>
        <w:t>0.4s, t</w:t>
      </w:r>
      <w:r w:rsidRPr="00B0741F">
        <w:rPr>
          <w:rFonts w:ascii="Calibri" w:hAnsi="Calibri" w:cs="Calibri"/>
        </w:rPr>
        <w:t xml:space="preserve"> </w:t>
      </w:r>
      <w:r w:rsidRPr="00B0741F">
        <w:rPr>
          <w:rFonts w:ascii="Calibri" w:hAnsi="Calibri" w:cs="Calibri" w:hint="eastAsia"/>
        </w:rPr>
        <w:t>≤</w:t>
      </w:r>
      <w:r w:rsidRPr="00B0741F">
        <w:rPr>
          <w:rFonts w:ascii="Calibri" w:hAnsi="Calibri" w:cs="Calibri"/>
        </w:rPr>
        <w:t xml:space="preserve"> 0,2s, w odbiorczych.</w:t>
      </w:r>
    </w:p>
    <w:p w14:paraId="1E1EC74B" w14:textId="1BF8FC2A" w:rsidR="00133C52" w:rsidRPr="00B0741F" w:rsidRDefault="00133C52" w:rsidP="00133C52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Dla prawidłowego zrealizowania samoczynnego </w:t>
      </w:r>
      <w:r w:rsidR="00750B63" w:rsidRPr="00B0741F">
        <w:rPr>
          <w:rFonts w:ascii="Calibri" w:hAnsi="Calibri" w:cs="Calibri"/>
        </w:rPr>
        <w:t>wyłączenia:</w:t>
      </w:r>
      <w:r w:rsidRPr="00B0741F">
        <w:rPr>
          <w:rFonts w:ascii="Calibri" w:hAnsi="Calibri" w:cs="Calibri"/>
        </w:rPr>
        <w:t xml:space="preserve"> </w:t>
      </w:r>
    </w:p>
    <w:p w14:paraId="1DD05C18" w14:textId="77777777" w:rsidR="00133C52" w:rsidRPr="00B0741F" w:rsidRDefault="00133C52" w:rsidP="00C45BE6">
      <w:pPr>
        <w:pStyle w:val="StylWYPUNKTOWANIE"/>
      </w:pPr>
      <w:r w:rsidRPr="00B0741F">
        <w:t>Wszystkie części przewodzące dostępne instalacji przyłączyć do uziemionego przewodu ochronnego PE,</w:t>
      </w:r>
    </w:p>
    <w:p w14:paraId="5D69C202" w14:textId="77777777" w:rsidR="00133C52" w:rsidRPr="00B0741F" w:rsidRDefault="00133C52" w:rsidP="00C45BE6">
      <w:pPr>
        <w:pStyle w:val="StylWYPUNKTOWANIE"/>
      </w:pPr>
      <w:r w:rsidRPr="00B0741F">
        <w:t xml:space="preserve">Wszędzie, gdzie to możliwe przewody ochronne PE uziemić, </w:t>
      </w:r>
    </w:p>
    <w:p w14:paraId="3D44B6E5" w14:textId="77777777" w:rsidR="00133C52" w:rsidRPr="00B0741F" w:rsidRDefault="00133C52" w:rsidP="00C45BE6">
      <w:pPr>
        <w:pStyle w:val="StylWYPUNKTOWANIE"/>
      </w:pPr>
      <w:r w:rsidRPr="00B0741F">
        <w:t xml:space="preserve">Przewód neutralny N traktować jako izolowany tak jak przewody fazowe </w:t>
      </w:r>
    </w:p>
    <w:p w14:paraId="1A67EF24" w14:textId="0FEB4CEA" w:rsidR="00133C52" w:rsidRPr="00B0741F" w:rsidRDefault="00133C52" w:rsidP="00133C52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Skuteczność ochrony przeciwporażeniowej sprawdzić pomiarami.</w:t>
      </w:r>
    </w:p>
    <w:p w14:paraId="50F253E5" w14:textId="77777777" w:rsidR="00325029" w:rsidRPr="00B0741F" w:rsidRDefault="00325029" w:rsidP="00133C52">
      <w:pPr>
        <w:pStyle w:val="Tekstpodstawowywcity2"/>
        <w:spacing w:after="0" w:line="264" w:lineRule="auto"/>
        <w:ind w:left="567"/>
        <w:jc w:val="both"/>
        <w:rPr>
          <w:szCs w:val="22"/>
        </w:rPr>
      </w:pPr>
    </w:p>
    <w:p w14:paraId="3666F95D" w14:textId="77777777" w:rsidR="00133C52" w:rsidRPr="00B0741F" w:rsidRDefault="00133C52" w:rsidP="00B243E5">
      <w:pPr>
        <w:pStyle w:val="StylNagwek2ArialNarrowInterliniapojedyncze"/>
      </w:pPr>
      <w:bookmarkStart w:id="200" w:name="_Toc82075090"/>
      <w:bookmarkStart w:id="201" w:name="_Toc113534607"/>
      <w:r w:rsidRPr="00B0741F">
        <w:t>Ochrona przeciwprzepięciowa</w:t>
      </w:r>
      <w:bookmarkEnd w:id="200"/>
      <w:bookmarkEnd w:id="201"/>
    </w:p>
    <w:p w14:paraId="27793470" w14:textId="40622326" w:rsidR="00133C52" w:rsidRPr="00B0741F" w:rsidRDefault="00133C52" w:rsidP="00133C52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 xml:space="preserve">W rozdzielnicy </w:t>
      </w:r>
      <w:r w:rsidR="00325029" w:rsidRPr="00B0741F">
        <w:rPr>
          <w:rFonts w:ascii="Calibri" w:hAnsi="Calibri" w:cs="Calibri"/>
        </w:rPr>
        <w:t xml:space="preserve">węzła cieplnego </w:t>
      </w:r>
      <w:r w:rsidRPr="00B0741F">
        <w:rPr>
          <w:rFonts w:ascii="Calibri" w:hAnsi="Calibri" w:cs="Calibri"/>
        </w:rPr>
        <w:t>zastosowano ogranicznik przepi</w:t>
      </w:r>
      <w:r w:rsidR="00325029" w:rsidRPr="00B0741F">
        <w:rPr>
          <w:rFonts w:ascii="Calibri" w:hAnsi="Calibri" w:cs="Calibri"/>
        </w:rPr>
        <w:t>ę</w:t>
      </w:r>
      <w:r w:rsidRPr="00B0741F">
        <w:rPr>
          <w:rFonts w:ascii="Calibri" w:hAnsi="Calibri" w:cs="Calibri"/>
        </w:rPr>
        <w:t>ć T2 o poziomie ochrony &lt;1,3kV.</w:t>
      </w:r>
    </w:p>
    <w:p w14:paraId="6FDD6362" w14:textId="72695C08" w:rsidR="00133C52" w:rsidRPr="00B0741F" w:rsidRDefault="00133C52" w:rsidP="00133C52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B0741F">
        <w:rPr>
          <w:rFonts w:ascii="Calibri" w:hAnsi="Calibri" w:cs="Calibri"/>
        </w:rPr>
        <w:t>Ograniczniki mają za zadanie ochronę urządzeń przed przepięciami wywołanymi wyładowaniami atmosferycznymi jak również przepięciami łączeniowymi i zwarciowymi.</w:t>
      </w:r>
    </w:p>
    <w:p w14:paraId="4EFC81D0" w14:textId="77777777" w:rsidR="00325029" w:rsidRPr="00B0741F" w:rsidRDefault="00325029" w:rsidP="00133C52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34343BE6" w14:textId="77777777" w:rsidR="00DD53AC" w:rsidRPr="00B0741F" w:rsidRDefault="00DD53AC" w:rsidP="00DD53AC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</w:p>
    <w:p w14:paraId="566F806D" w14:textId="14170B89" w:rsidR="002908B2" w:rsidRPr="00B0741F" w:rsidRDefault="00325029" w:rsidP="00B243E5">
      <w:pPr>
        <w:pStyle w:val="StylNagwek2ArialNarrowInterliniapojedyncze"/>
      </w:pPr>
      <w:bookmarkStart w:id="202" w:name="_Toc113534608"/>
      <w:r w:rsidRPr="00B0741F">
        <w:t>Wytyczne techniczne VEOLIA ENERGIA POZNAŃ</w:t>
      </w:r>
      <w:bookmarkEnd w:id="202"/>
    </w:p>
    <w:bookmarkEnd w:id="144"/>
    <w:bookmarkEnd w:id="145"/>
    <w:p w14:paraId="55C729C9" w14:textId="62088B8F" w:rsidR="00B60378" w:rsidRPr="00B0741F" w:rsidRDefault="00B60378" w:rsidP="00C45BE6">
      <w:pPr>
        <w:pStyle w:val="StylWYPUNKTOWANIE"/>
      </w:pPr>
      <w:r w:rsidRPr="00B0741F">
        <w:t>Zakres prac elektrycznych ogranicza się do dostosowania pomieszczenia do potrzeb węzła cieplnego wg. wytycznych lokalnego dostawcy tj. Veolia Energia Poznań</w:t>
      </w:r>
    </w:p>
    <w:p w14:paraId="549CEE53" w14:textId="77777777" w:rsidR="00B60378" w:rsidRPr="00B0741F" w:rsidRDefault="00B60378" w:rsidP="00C45BE6">
      <w:pPr>
        <w:pStyle w:val="StylWYPUNKTOWANIE"/>
      </w:pPr>
      <w:r w:rsidRPr="00B0741F">
        <w:t>Całość robót wykonać zgodnie z wytycznymi Veolia Energia Poznań S.A. pkt.12 „Instalacje elektryczne” w zakresie przygotowania instalacji elektrycznych w pomieszczeniu węzła cieplnego.</w:t>
      </w:r>
    </w:p>
    <w:p w14:paraId="13B1C797" w14:textId="0F1F220B" w:rsidR="00B60378" w:rsidRPr="00B0741F" w:rsidRDefault="006C7C4B" w:rsidP="00C45BE6">
      <w:pPr>
        <w:pStyle w:val="StylWYPUNKTOWANIE"/>
      </w:pPr>
      <w:r w:rsidRPr="00B0741F">
        <w:t xml:space="preserve">Rozdzielnica węzła cieplnego RWC zasilona zostanie z tablicy </w:t>
      </w:r>
      <w:r w:rsidR="00B60378" w:rsidRPr="00B0741F">
        <w:t>oddziałowej T01</w:t>
      </w:r>
      <w:r w:rsidRPr="00B0741F">
        <w:t xml:space="preserve"> (zlokalizowanej w ciągu komunikacyjnym - </w:t>
      </w:r>
      <w:r w:rsidR="00750B63" w:rsidRPr="00B0741F">
        <w:t>korytarzu) w</w:t>
      </w:r>
      <w:r w:rsidRPr="00B0741F">
        <w:t xml:space="preserve"> której</w:t>
      </w:r>
      <w:r w:rsidR="00B60378" w:rsidRPr="00B0741F">
        <w:t xml:space="preserve"> należy przewidzieć układ rozliczeniowy </w:t>
      </w:r>
      <w:r w:rsidRPr="00B0741F">
        <w:t xml:space="preserve">energii elektrycznej </w:t>
      </w:r>
      <w:r w:rsidR="00B60378" w:rsidRPr="00B0741F">
        <w:t>w postaci:</w:t>
      </w:r>
    </w:p>
    <w:p w14:paraId="2642B67C" w14:textId="7AAEC820" w:rsidR="00B60378" w:rsidRPr="00B0741F" w:rsidRDefault="00B60378" w:rsidP="00C45BE6">
      <w:pPr>
        <w:pStyle w:val="StylWYPUNKTOWANIE"/>
      </w:pPr>
      <w:r w:rsidRPr="00B0741F">
        <w:t xml:space="preserve">jednotaryfowy licznik energii elektrycznej na potrzeby </w:t>
      </w:r>
      <w:r w:rsidR="00382C04" w:rsidRPr="00B0741F">
        <w:t xml:space="preserve">wewnętrznego </w:t>
      </w:r>
      <w:r w:rsidR="006C7C4B" w:rsidRPr="00B0741F">
        <w:t xml:space="preserve">rozliczenia zużycia energii elektrycznej </w:t>
      </w:r>
      <w:r w:rsidRPr="00B0741F">
        <w:t>węzła cieplnego</w:t>
      </w:r>
      <w:r w:rsidR="006C7C4B" w:rsidRPr="00B0741F">
        <w:t>.</w:t>
      </w:r>
      <w:r w:rsidRPr="00B0741F">
        <w:t xml:space="preserve"> </w:t>
      </w:r>
      <w:r w:rsidR="00382C04" w:rsidRPr="00B0741F">
        <w:t>Podany rodzaj u</w:t>
      </w:r>
      <w:r w:rsidR="006C7C4B" w:rsidRPr="00B0741F">
        <w:t xml:space="preserve">kład </w:t>
      </w:r>
      <w:r w:rsidR="00382C04" w:rsidRPr="00B0741F">
        <w:t xml:space="preserve">licznikowego </w:t>
      </w:r>
      <w:r w:rsidR="006C7C4B" w:rsidRPr="00B0741F">
        <w:t>stosować w</w:t>
      </w:r>
      <w:r w:rsidRPr="00B0741F">
        <w:t xml:space="preserve"> przypadku</w:t>
      </w:r>
      <w:r w:rsidR="006C7C4B" w:rsidRPr="00B0741F">
        <w:t xml:space="preserve"> </w:t>
      </w:r>
      <w:r w:rsidRPr="00B0741F">
        <w:t xml:space="preserve">opomiarowania zużycia energii elektrycznej i pozostawienia węzła </w:t>
      </w:r>
      <w:r w:rsidR="00382C04" w:rsidRPr="00B0741F">
        <w:t xml:space="preserve">cieplnego </w:t>
      </w:r>
      <w:r w:rsidRPr="00B0741F">
        <w:t>na stanie KMP Poznań,</w:t>
      </w:r>
    </w:p>
    <w:p w14:paraId="1CFE9747" w14:textId="372E07F3" w:rsidR="00B60378" w:rsidRPr="00B0741F" w:rsidRDefault="00382C04" w:rsidP="00C45BE6">
      <w:pPr>
        <w:pStyle w:val="StylWYPUNKTOWANIE"/>
      </w:pPr>
      <w:r w:rsidRPr="00B0741F">
        <w:t>Zasilanie rozdzielnicy węzła cieplnego</w:t>
      </w:r>
      <w:r w:rsidR="00AB796E" w:rsidRPr="00B0741F">
        <w:t xml:space="preserve"> RWC, d</w:t>
      </w:r>
      <w:r w:rsidR="00B60378" w:rsidRPr="00B0741F">
        <w:t>o tablicy elektrycznej pomieszczenia węzła cieplnego doprowadzić napięcie 230 V AC, 50 Hz przewodem YKY 3x4mm2.</w:t>
      </w:r>
      <w:r w:rsidR="00AB796E" w:rsidRPr="00B0741F">
        <w:t xml:space="preserve"> Obliczenia techniczne doboru kabla zasilającego przedstawione zostały w formie tabelarycznej w dalszej części opracowania.</w:t>
      </w:r>
    </w:p>
    <w:p w14:paraId="4C14D027" w14:textId="59753B04" w:rsidR="00B60378" w:rsidRPr="00B0741F" w:rsidRDefault="00B60378" w:rsidP="00C45BE6">
      <w:pPr>
        <w:pStyle w:val="StylWYPUNKTOWANIE"/>
      </w:pPr>
      <w:r w:rsidRPr="00B0741F">
        <w:t xml:space="preserve">Z tablicy elektrycznej </w:t>
      </w:r>
      <w:r w:rsidR="00AB796E" w:rsidRPr="00B0741F">
        <w:t xml:space="preserve">węzła cieplnego RWC należy </w:t>
      </w:r>
      <w:r w:rsidRPr="00B0741F">
        <w:t>zasilać m.in.:</w:t>
      </w:r>
    </w:p>
    <w:p w14:paraId="55823C03" w14:textId="009BAF71" w:rsidR="00B60378" w:rsidRPr="00B0741F" w:rsidRDefault="00B60378" w:rsidP="00C45BE6">
      <w:pPr>
        <w:pStyle w:val="StylWYPUNKTOWANIE"/>
      </w:pPr>
      <w:r w:rsidRPr="00B0741F">
        <w:t>szafkę sterowniczą węzła z której będą zasilane wszystkie urządzenia technologiczne (siłowniki</w:t>
      </w:r>
      <w:r w:rsidR="00AB796E" w:rsidRPr="00B0741F">
        <w:t>,</w:t>
      </w:r>
      <w:r w:rsidRPr="00B0741F">
        <w:t xml:space="preserve"> </w:t>
      </w:r>
      <w:r w:rsidR="00750B63" w:rsidRPr="00B0741F">
        <w:t>czujniki, pompy</w:t>
      </w:r>
      <w:r w:rsidR="00AB796E" w:rsidRPr="00B0741F">
        <w:t>, sterowniki</w:t>
      </w:r>
      <w:r w:rsidRPr="00B0741F">
        <w:t>)</w:t>
      </w:r>
      <w:r w:rsidR="00AB796E" w:rsidRPr="00B0741F">
        <w:t>,</w:t>
      </w:r>
    </w:p>
    <w:p w14:paraId="004522C0" w14:textId="77777777" w:rsidR="00B60378" w:rsidRPr="00B0741F" w:rsidRDefault="00B60378" w:rsidP="00C45BE6">
      <w:pPr>
        <w:pStyle w:val="StylWYPUNKTOWANIE"/>
      </w:pPr>
      <w:r w:rsidRPr="00B0741F">
        <w:t>oświetlenie pomieszczenia węzła,</w:t>
      </w:r>
    </w:p>
    <w:p w14:paraId="0C399568" w14:textId="77777777" w:rsidR="00AB796E" w:rsidRPr="00B0741F" w:rsidRDefault="00B60378" w:rsidP="00C45BE6">
      <w:pPr>
        <w:pStyle w:val="StylWYPUNKTOWANIE"/>
      </w:pPr>
      <w:r w:rsidRPr="00B0741F">
        <w:t>gniazdo wtykowe 230 V</w:t>
      </w:r>
      <w:r w:rsidR="00AB796E" w:rsidRPr="00B0741F">
        <w:t>AC</w:t>
      </w:r>
      <w:r w:rsidRPr="00B0741F">
        <w:t xml:space="preserve"> o mocy </w:t>
      </w:r>
      <w:r w:rsidR="00AB796E" w:rsidRPr="00B0741F">
        <w:t xml:space="preserve">max. </w:t>
      </w:r>
      <w:r w:rsidRPr="00B0741F">
        <w:t>2 kW.</w:t>
      </w:r>
    </w:p>
    <w:p w14:paraId="3737C133" w14:textId="52468DA2" w:rsidR="00B60378" w:rsidRPr="00B0741F" w:rsidRDefault="00AB796E" w:rsidP="00C45BE6">
      <w:pPr>
        <w:pStyle w:val="StylWYPUNKTOWANIE"/>
      </w:pPr>
      <w:r w:rsidRPr="00B0741F">
        <w:t>w</w:t>
      </w:r>
      <w:r w:rsidR="00B60378" w:rsidRPr="00B0741F">
        <w:t xml:space="preserve"> </w:t>
      </w:r>
      <w:r w:rsidRPr="00B0741F">
        <w:t xml:space="preserve">tablicy RWC </w:t>
      </w:r>
      <w:r w:rsidR="00B60378" w:rsidRPr="00B0741F">
        <w:t xml:space="preserve">przygotować miejsce </w:t>
      </w:r>
      <w:r w:rsidR="00FE566D">
        <w:t xml:space="preserve">oraz zamontować </w:t>
      </w:r>
      <w:r w:rsidR="00B60378" w:rsidRPr="00B0741F">
        <w:t xml:space="preserve">na szynie DIN transformator </w:t>
      </w:r>
      <w:r w:rsidR="00750B63" w:rsidRPr="00B0741F">
        <w:t>prod. EDEL</w:t>
      </w:r>
      <w:r w:rsidR="00B60378" w:rsidRPr="00B0741F">
        <w:t xml:space="preserve"> typ 7V 1A DIN typ TS-E08/01 wraz z zabezpieczeniem nadprądowym typ S 301 C 1A.</w:t>
      </w:r>
    </w:p>
    <w:p w14:paraId="7C8A7917" w14:textId="7367302D" w:rsidR="00B60378" w:rsidRPr="00B0741F" w:rsidRDefault="00B60378" w:rsidP="00C45BE6">
      <w:pPr>
        <w:pStyle w:val="StylWYPUNKTOWANIE"/>
      </w:pPr>
      <w:r w:rsidRPr="00B0741F">
        <w:lastRenderedPageBreak/>
        <w:t>Przy doborze aparatury</w:t>
      </w:r>
      <w:r w:rsidR="00AB796E" w:rsidRPr="00B0741F">
        <w:t xml:space="preserve"> elektroenergetycznej</w:t>
      </w:r>
      <w:r w:rsidRPr="00B0741F">
        <w:t>, przewodów</w:t>
      </w:r>
      <w:r w:rsidR="00AB796E" w:rsidRPr="00B0741F">
        <w:t xml:space="preserve">, </w:t>
      </w:r>
      <w:r w:rsidRPr="00B0741F">
        <w:t xml:space="preserve">urządzeń, osprzętu elektroenergetycznego </w:t>
      </w:r>
      <w:r w:rsidR="00750B63" w:rsidRPr="00B0741F">
        <w:t>oraz realizacji</w:t>
      </w:r>
      <w:r w:rsidR="00AB796E" w:rsidRPr="00B0741F">
        <w:t xml:space="preserve"> i wykonawstwie</w:t>
      </w:r>
      <w:r w:rsidRPr="00B0741F">
        <w:t xml:space="preserve"> instalacji </w:t>
      </w:r>
      <w:r w:rsidR="00AB796E" w:rsidRPr="00B0741F">
        <w:t xml:space="preserve">elektrycznej </w:t>
      </w:r>
      <w:r w:rsidRPr="00B0741F">
        <w:t>należy kierować się:</w:t>
      </w:r>
    </w:p>
    <w:p w14:paraId="675452BA" w14:textId="77777777" w:rsidR="00B60378" w:rsidRPr="00B0741F" w:rsidRDefault="00B60378" w:rsidP="00C45BE6">
      <w:pPr>
        <w:pStyle w:val="StylWYPUNKTOWANIE"/>
      </w:pPr>
      <w:r w:rsidRPr="00B0741F">
        <w:t>Prawem Budowlanym wraz z przepisami wykonawczymi,</w:t>
      </w:r>
    </w:p>
    <w:p w14:paraId="28F68EA6" w14:textId="77777777" w:rsidR="00B60378" w:rsidRPr="00B0741F" w:rsidRDefault="00B60378" w:rsidP="00C45BE6">
      <w:pPr>
        <w:pStyle w:val="StylWYPUNKTOWANIE"/>
      </w:pPr>
      <w:r w:rsidRPr="00B0741F">
        <w:t>Polskimi Normami,</w:t>
      </w:r>
    </w:p>
    <w:p w14:paraId="15CB516C" w14:textId="49DCF6BF" w:rsidR="00B60378" w:rsidRPr="00B0741F" w:rsidRDefault="00F66679" w:rsidP="00C45BE6">
      <w:pPr>
        <w:pStyle w:val="StylWYPUNKTOWANIE"/>
      </w:pPr>
      <w:r w:rsidRPr="00B0741F">
        <w:t>Z</w:t>
      </w:r>
      <w:r w:rsidR="00B60378" w:rsidRPr="00B0741F">
        <w:t xml:space="preserve">aleceniami </w:t>
      </w:r>
      <w:r w:rsidRPr="00B0741F">
        <w:t xml:space="preserve">technicznymi </w:t>
      </w:r>
      <w:r w:rsidR="00B60378" w:rsidRPr="00B0741F">
        <w:t>producentów urządzeń,</w:t>
      </w:r>
    </w:p>
    <w:p w14:paraId="33FF4AEA" w14:textId="58B125D0" w:rsidR="00B60378" w:rsidRPr="00B0741F" w:rsidRDefault="00F66679" w:rsidP="00C45BE6">
      <w:pPr>
        <w:pStyle w:val="StylWYPUNKTOWANIE"/>
      </w:pPr>
      <w:r w:rsidRPr="00B0741F">
        <w:t>W</w:t>
      </w:r>
      <w:r w:rsidR="00B60378" w:rsidRPr="00B0741F">
        <w:t>arunkami przyłączenia (standard w zakresie jakości)</w:t>
      </w:r>
      <w:r w:rsidRPr="00B0741F">
        <w:t>,</w:t>
      </w:r>
    </w:p>
    <w:p w14:paraId="63E9D310" w14:textId="77777777" w:rsidR="00B60378" w:rsidRPr="00B0741F" w:rsidRDefault="00B60378" w:rsidP="00C45BE6">
      <w:pPr>
        <w:pStyle w:val="StylWYPUNKTOWANIE"/>
      </w:pPr>
      <w:r w:rsidRPr="00B0741F">
        <w:t>wytycznymi do projektowania Veolia Energia Poznań S.A.</w:t>
      </w:r>
    </w:p>
    <w:p w14:paraId="385DED2E" w14:textId="77777777" w:rsidR="00B60378" w:rsidRPr="00B0741F" w:rsidRDefault="00B60378" w:rsidP="00C45BE6">
      <w:pPr>
        <w:pStyle w:val="StylWYPUNKTOWANIE"/>
      </w:pPr>
      <w:r w:rsidRPr="00B0741F">
        <w:t>Informacje dodatkowe</w:t>
      </w:r>
    </w:p>
    <w:p w14:paraId="4965AE7C" w14:textId="77777777" w:rsidR="00B60378" w:rsidRPr="00B0741F" w:rsidRDefault="00B60378" w:rsidP="00C45BE6">
      <w:pPr>
        <w:pStyle w:val="StylWYPUNKTOWANIE"/>
      </w:pPr>
      <w:r w:rsidRPr="00B0741F">
        <w:t xml:space="preserve">Przed przystąpieniem do prac wykonawczych pomieszczenie węzła cieplnego należy oczyścić z istniejących instalacji elektrycznych i teletechnicznych. </w:t>
      </w:r>
    </w:p>
    <w:p w14:paraId="5CE3A722" w14:textId="03940442" w:rsidR="00B60378" w:rsidRPr="00B0741F" w:rsidRDefault="00B60378" w:rsidP="00C45BE6">
      <w:pPr>
        <w:pStyle w:val="StylWYPUNKTOWANIE"/>
      </w:pPr>
      <w:r w:rsidRPr="00B0741F">
        <w:t>wartość mocy elektrycznej wszystkich odbiorników zasilanych z rozdzielnicy RWC wynosi ma</w:t>
      </w:r>
      <w:r w:rsidR="00F66679" w:rsidRPr="00B0741F">
        <w:t>ksymalnie </w:t>
      </w:r>
      <w:r w:rsidRPr="00B0741F">
        <w:t>2</w:t>
      </w:r>
      <w:r w:rsidR="00F66679" w:rsidRPr="00B0741F">
        <w:t> </w:t>
      </w:r>
      <w:r w:rsidRPr="00B0741F">
        <w:t xml:space="preserve">kW, </w:t>
      </w:r>
    </w:p>
    <w:p w14:paraId="248FA642" w14:textId="00CA2C0D" w:rsidR="00B60378" w:rsidRPr="00B0741F" w:rsidRDefault="00B60378" w:rsidP="00C45BE6">
      <w:pPr>
        <w:pStyle w:val="StylWYPUNKTOWANIE"/>
      </w:pPr>
      <w:r w:rsidRPr="00B0741F">
        <w:t xml:space="preserve">wewnętrzna linia zasilająca winna być wykonana przewodem o przekroju nie mniejszym niż 4mm2 i zakończona min. 18-sto modułową rozdzielnicą hermetyczną z PVC o klasie szczelności nie gorszej niż IP55; </w:t>
      </w:r>
      <w:r w:rsidR="00F66679" w:rsidRPr="00B0741F">
        <w:t xml:space="preserve">Wielkość rozdzielnicy dobrać do ilości modułów </w:t>
      </w:r>
      <w:r w:rsidR="00750B63" w:rsidRPr="00B0741F">
        <w:t>urządzeń,</w:t>
      </w:r>
      <w:r w:rsidR="00F66679" w:rsidRPr="00B0741F">
        <w:t xml:space="preserve"> które będą w niej montowane z zachowaniem minimum 25% </w:t>
      </w:r>
      <w:r w:rsidRPr="00B0741F">
        <w:t>rezerw</w:t>
      </w:r>
      <w:r w:rsidR="00F66679" w:rsidRPr="00B0741F">
        <w:t>y</w:t>
      </w:r>
      <w:r w:rsidRPr="00B0741F">
        <w:t xml:space="preserve"> wolnego miejsca dla </w:t>
      </w:r>
      <w:r w:rsidR="00F66679" w:rsidRPr="00B0741F">
        <w:t>przyszłej ro</w:t>
      </w:r>
      <w:r w:rsidR="00A07C18" w:rsidRPr="00B0741F">
        <w:t>z</w:t>
      </w:r>
      <w:r w:rsidR="00F66679" w:rsidRPr="00B0741F">
        <w:t>budowy,</w:t>
      </w:r>
    </w:p>
    <w:p w14:paraId="35EA02D3" w14:textId="6401B688" w:rsidR="00B60378" w:rsidRPr="00B0741F" w:rsidRDefault="00B60378" w:rsidP="00C45BE6">
      <w:pPr>
        <w:pStyle w:val="StylWYPUNKTOWANIE"/>
      </w:pPr>
      <w:r w:rsidRPr="00B0741F">
        <w:t xml:space="preserve">do pomieszczenia węzła nie należy wprowadzać innych instalacji </w:t>
      </w:r>
      <w:r w:rsidR="00750B63" w:rsidRPr="00B0741F">
        <w:t>elektrycznych</w:t>
      </w:r>
      <w:r w:rsidRPr="00B0741F">
        <w:t xml:space="preserve"> niż związanych z pracą węzła. Z rozdzielnicy mogą być zasilane wyłącznie urządzenia obsługujące </w:t>
      </w:r>
      <w:r w:rsidR="00750B63" w:rsidRPr="00B0741F">
        <w:t>węzeł</w:t>
      </w:r>
      <w:r w:rsidRPr="00B0741F">
        <w:t xml:space="preserve"> oraz instalacje znajdujące się w pomieszczeniu węzła </w:t>
      </w:r>
      <w:r w:rsidR="00750B63" w:rsidRPr="00B0741F">
        <w:t>tj.</w:t>
      </w:r>
      <w:r w:rsidRPr="00B0741F">
        <w:t>: oświetlenie pomieszczenia, gniazda serwisowo-remontowe.</w:t>
      </w:r>
    </w:p>
    <w:p w14:paraId="6D7B321D" w14:textId="77777777" w:rsidR="00B60378" w:rsidRPr="00B0741F" w:rsidRDefault="00B60378" w:rsidP="00C45BE6">
      <w:pPr>
        <w:pStyle w:val="StylWYPUNKTOWANIE"/>
      </w:pPr>
      <w:r w:rsidRPr="00B0741F">
        <w:t>w celu wyrównania potencjałów elementów budynku wszystkie metalowe urządzenia znajdujące się w pomieszczeniu węzła, a mogące przypadkowo znaleźć się pod napięciem należy połączyć je metalicznie z szyną wyrównawczą</w:t>
      </w:r>
    </w:p>
    <w:p w14:paraId="2A3E7E18" w14:textId="695CD15D" w:rsidR="00B60378" w:rsidRPr="00B0741F" w:rsidRDefault="00B60378" w:rsidP="00C45BE6">
      <w:pPr>
        <w:pStyle w:val="StylWYPUNKTOWANIE"/>
      </w:pPr>
      <w:r w:rsidRPr="00B0741F">
        <w:t>Pilon uziemiający należy wykonać przy pomocy uziomu pionowego pomiedziowanego np. firmy CBM Technology lub innej o grubości powłoki ochronnej Cu 250 µm. Produkt oferowany jest w dwóch typach, które różni sposób łączenia, sposób łączenia do wyboru Wykonawcy prac elektrycznych. Uziomy złączkowe można pogrążać na głębokości powyżej 15m. Ostateczna długość / głębokość uziomu uzależniona jest od wartości rezystancji uziemienia która powinna wynosić poniżej 5 Ω</w:t>
      </w:r>
      <w:r w:rsidR="00465490" w:rsidRPr="00B0741F">
        <w:t xml:space="preserve"> zgodnie z wymogami Veolia Energia Poznań</w:t>
      </w:r>
      <w:r w:rsidRPr="00B0741F">
        <w:t xml:space="preserve">. Przedmiotowy uziom należy wykonać zgodnie z instrukcją pogrążania uziomów stalowych pomiedziowanych. Karta instrukcji pogrążania uziomu w załączniku dokumentacji.   </w:t>
      </w:r>
    </w:p>
    <w:p w14:paraId="3A78266D" w14:textId="3ABF4C80" w:rsidR="00B60378" w:rsidRPr="00B0741F" w:rsidRDefault="00B60378" w:rsidP="00C45BE6">
      <w:pPr>
        <w:pStyle w:val="StylWYPUNKTOWANIE"/>
      </w:pPr>
      <w:r w:rsidRPr="00B0741F">
        <w:t xml:space="preserve">oprawy oświetleniowe typu LED </w:t>
      </w:r>
      <w:r w:rsidR="00750B63" w:rsidRPr="00B0741F">
        <w:t>- WT</w:t>
      </w:r>
      <w:r w:rsidRPr="00B0741F">
        <w:t xml:space="preserve">120C G2 LED60S/840 PSU L1500 IP65 prod. Philips lub równoważne, współczynnik utrzymania opraw przyjęto na podstawie załącznika do normy oświetleniowej: CIE 97:2005, 2-ga edycja, wg tabeli. T 2.2. okres konserwacji 3 lata dla środowiska o zabrudzeniu normalnym, </w:t>
      </w:r>
    </w:p>
    <w:p w14:paraId="2E66F6EB" w14:textId="77777777" w:rsidR="00B60378" w:rsidRPr="00B0741F" w:rsidRDefault="00B60378" w:rsidP="00C45BE6">
      <w:pPr>
        <w:pStyle w:val="StylWYPUNKTOWANIE"/>
      </w:pPr>
      <w:r w:rsidRPr="00B0741F">
        <w:t xml:space="preserve">najmniejsze dopuszczalne natężenie oświetlenia pomieszczenia węzła 300lx. </w:t>
      </w:r>
    </w:p>
    <w:p w14:paraId="3F1B6E9C" w14:textId="28D8CFA7" w:rsidR="00B60378" w:rsidRPr="00B0741F" w:rsidRDefault="00B60378" w:rsidP="00C45BE6">
      <w:pPr>
        <w:pStyle w:val="StylWYPUNKTOWANIE"/>
      </w:pPr>
      <w:r w:rsidRPr="00B0741F">
        <w:t>w obwodach węzła wydzielić grupy: obwody technologii, obwody oświetlenia i gniazd elektrycznych; każdą z grup obwodów zabezpieczyć odrębnym wyłącznikiem różnicowo-prądowym o prądzie zadziałania 0,03A typu AC, a każdy obwód wyłącznikiem nadprądowym zgodnie z wartościami zabezpieczeń podanymi na schemacie</w:t>
      </w:r>
      <w:r w:rsidR="00465490" w:rsidRPr="00B0741F">
        <w:t>,</w:t>
      </w:r>
      <w:r w:rsidRPr="00B0741F">
        <w:t xml:space="preserve"> </w:t>
      </w:r>
    </w:p>
    <w:p w14:paraId="1A6F3D54" w14:textId="2F31A91E" w:rsidR="00B60378" w:rsidRPr="00B0741F" w:rsidRDefault="00B60378" w:rsidP="00C45BE6">
      <w:pPr>
        <w:pStyle w:val="StylWYPUNKTOWANIE"/>
      </w:pPr>
      <w:r w:rsidRPr="00B0741F">
        <w:t xml:space="preserve">jako ochrona przed przepięciem, dla zabezpieczenia urządzeń elektronicznych należy zastosować ochronniki </w:t>
      </w:r>
      <w:r w:rsidR="00750B63" w:rsidRPr="00B0741F">
        <w:t>przeciwprzepięciowe klasy</w:t>
      </w:r>
      <w:r w:rsidRPr="00B0741F">
        <w:t xml:space="preserve"> T1 i T2 (B+C)</w:t>
      </w:r>
    </w:p>
    <w:p w14:paraId="0F1201A9" w14:textId="468BBE90" w:rsidR="00C45BE6" w:rsidRPr="00C45BE6" w:rsidRDefault="00B60378" w:rsidP="00C45BE6">
      <w:pPr>
        <w:pStyle w:val="StylWYPUNKTOWANIE"/>
      </w:pPr>
      <w:r w:rsidRPr="00B0741F">
        <w:t>bilans mocy elektrycznej rozdzielnicy RWC zlokalizowanej w pomieszczeni węzła cieplnego</w:t>
      </w:r>
      <w:r w:rsidR="00465490" w:rsidRPr="00B0741F">
        <w:t xml:space="preserve"> </w:t>
      </w:r>
      <w:r w:rsidR="00465490" w:rsidRPr="00C45BE6">
        <w:t>przedstawiony została w dalszej części opracowania.</w:t>
      </w:r>
    </w:p>
    <w:p w14:paraId="7A1A6935" w14:textId="442DF269" w:rsidR="00C45BE6" w:rsidRPr="00C45BE6" w:rsidRDefault="00C45BE6" w:rsidP="00C45BE6">
      <w:pPr>
        <w:pStyle w:val="StylWYPUNKTOWANIE"/>
        <w:rPr>
          <w:b/>
          <w:bCs/>
        </w:rPr>
      </w:pPr>
      <w:bookmarkStart w:id="203" w:name="_Hlk113310832"/>
      <w:r w:rsidRPr="00C45BE6">
        <w:rPr>
          <w:b/>
          <w:bCs/>
        </w:rPr>
        <w:t xml:space="preserve">UWAGA ogólna – podane na schematach i rzutach typy aparatów i urządzeń elektrycznych podano jako przykładowe, celem określenia minimalnych parametrów </w:t>
      </w:r>
      <w:r w:rsidRPr="00C45BE6">
        <w:rPr>
          <w:b/>
          <w:bCs/>
        </w:rPr>
        <w:lastRenderedPageBreak/>
        <w:t xml:space="preserve">elektrycznych urządzeń. W ramach realizacji / wykonawstwa inwestycji, można zastosować inne urządzenia o parametrach elektrycznych równoważnych, nie gorszych niż podane w projekcie. </w:t>
      </w:r>
    </w:p>
    <w:bookmarkEnd w:id="203"/>
    <w:p w14:paraId="17B81609" w14:textId="77777777" w:rsidR="00B60378" w:rsidRPr="00B0741F" w:rsidRDefault="00B60378" w:rsidP="00B60378">
      <w:pPr>
        <w:jc w:val="both"/>
        <w:rPr>
          <w:rFonts w:asciiTheme="minorHAnsi" w:hAnsiTheme="minorHAnsi" w:cstheme="minorHAnsi"/>
          <w:sz w:val="22"/>
          <w:highlight w:val="green"/>
        </w:rPr>
      </w:pPr>
    </w:p>
    <w:p w14:paraId="0D9530AC" w14:textId="77777777" w:rsidR="00C45BE6" w:rsidRDefault="00C45BE6">
      <w:pPr>
        <w:spacing w:after="0" w:line="240" w:lineRule="auto"/>
        <w:rPr>
          <w:rFonts w:asciiTheme="minorHAnsi" w:eastAsia="Times New Roman" w:hAnsiTheme="minorHAnsi" w:cstheme="minorHAnsi"/>
          <w:sz w:val="22"/>
          <w:szCs w:val="20"/>
          <w:lang w:eastAsia="pl-PL"/>
        </w:rPr>
      </w:pPr>
      <w:r>
        <w:br w:type="page"/>
      </w:r>
    </w:p>
    <w:p w14:paraId="0C3218D6" w14:textId="5CD90B59" w:rsidR="00B60378" w:rsidRPr="00B0741F" w:rsidRDefault="00750B63" w:rsidP="00C45BE6">
      <w:pPr>
        <w:pStyle w:val="StylWYPUNKTOWANIE"/>
      </w:pPr>
      <w:r w:rsidRPr="00B0741F">
        <w:lastRenderedPageBreak/>
        <w:t>Telemetria:</w:t>
      </w:r>
    </w:p>
    <w:p w14:paraId="78EF7ABE" w14:textId="77B464C7" w:rsidR="00B60378" w:rsidRDefault="00465490" w:rsidP="00C45BE6">
      <w:pPr>
        <w:pStyle w:val="StylWYPUNKTOWANIE"/>
        <w:numPr>
          <w:ilvl w:val="0"/>
          <w:numId w:val="0"/>
        </w:numPr>
        <w:ind w:left="2007"/>
      </w:pPr>
      <w:r w:rsidRPr="00B0741F">
        <w:t>Zgodnie z wytycznymi Veolia Energia Poznań, z</w:t>
      </w:r>
      <w:r w:rsidR="00B60378" w:rsidRPr="00B0741F">
        <w:t xml:space="preserve"> uwagi na lokalizację węzła cieplnego, równolegle z przewodem łączącym czujnik temperatury zewnętrznej z regulatorem temperatury, należy</w:t>
      </w:r>
      <w:r w:rsidRPr="00B0741F">
        <w:t xml:space="preserve"> połączyć przy pomocy </w:t>
      </w:r>
      <w:r w:rsidR="00B60378" w:rsidRPr="00B0741F">
        <w:t>przew</w:t>
      </w:r>
      <w:r w:rsidRPr="00B0741F">
        <w:t>odu</w:t>
      </w:r>
      <w:r w:rsidR="00B60378" w:rsidRPr="00B0741F">
        <w:t xml:space="preserve"> typu H155 o długości maksymalnej 10 m, z końcówkami typu </w:t>
      </w:r>
      <w:r w:rsidR="00B60378" w:rsidRPr="00B0741F">
        <w:rPr>
          <w:smallCaps/>
        </w:rPr>
        <w:t>sMa</w:t>
      </w:r>
      <w:r w:rsidR="00B60378" w:rsidRPr="00B0741F">
        <w:t xml:space="preserve"> - wtyk żeński w węźle, męski na zewnątrz. Przewód zakończyć anteną Omni Dipol LTE Smart N.</w:t>
      </w:r>
      <w:r w:rsidRPr="00B0741F">
        <w:t xml:space="preserve"> </w:t>
      </w:r>
      <w:r w:rsidR="00B0741F" w:rsidRPr="00B0741F">
        <w:t xml:space="preserve">Szczegóły techniczne w zakresie branży sanitarnej.  </w:t>
      </w:r>
      <w:r w:rsidR="00B227D2">
        <w:t xml:space="preserve">Moduł telemetryczny w zakresie dostawy Inwestora. </w:t>
      </w:r>
    </w:p>
    <w:p w14:paraId="5E8B19D5" w14:textId="77777777" w:rsidR="00FE566D" w:rsidRPr="00FE566D" w:rsidRDefault="00FE566D" w:rsidP="00FE566D">
      <w:pPr>
        <w:pStyle w:val="StylFranzArialNarrowInterliniapojedynczeZnak2"/>
      </w:pPr>
    </w:p>
    <w:p w14:paraId="63F01668" w14:textId="196ADDD1" w:rsidR="003800C0" w:rsidRPr="00B0741F" w:rsidRDefault="003800C0" w:rsidP="00C45BE6">
      <w:pPr>
        <w:pStyle w:val="StylWYPUNKTOWANIE"/>
      </w:pPr>
      <w:r w:rsidRPr="00B0741F">
        <w:t xml:space="preserve">Bilans </w:t>
      </w:r>
      <w:r w:rsidR="00750B63" w:rsidRPr="00B0741F">
        <w:t>mocy:</w:t>
      </w:r>
    </w:p>
    <w:p w14:paraId="5620A1F5" w14:textId="6D1E339A" w:rsidR="003800C0" w:rsidRPr="00B0741F" w:rsidRDefault="003800C0" w:rsidP="00B0741F">
      <w:pPr>
        <w:ind w:left="579" w:firstLine="708"/>
        <w:jc w:val="both"/>
        <w:rPr>
          <w:rFonts w:asciiTheme="minorHAnsi" w:hAnsiTheme="minorHAnsi" w:cstheme="minorHAnsi"/>
          <w:sz w:val="22"/>
        </w:rPr>
      </w:pPr>
      <w:r w:rsidRPr="00B0741F">
        <w:rPr>
          <w:rStyle w:val="Teksttreci2"/>
          <w:rFonts w:asciiTheme="minorHAnsi" w:hAnsiTheme="minorHAnsi" w:cstheme="minorHAnsi"/>
          <w:color w:val="auto"/>
          <w:sz w:val="22"/>
          <w:szCs w:val="22"/>
        </w:rPr>
        <w:t>Poniższa tabela przestawia szacowany bilans mocy dla rozdzielnicy węzła cieplnego RWC</w:t>
      </w:r>
    </w:p>
    <w:tbl>
      <w:tblPr>
        <w:tblW w:w="66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900"/>
        <w:gridCol w:w="1480"/>
        <w:gridCol w:w="1540"/>
        <w:gridCol w:w="1220"/>
      </w:tblGrid>
      <w:tr w:rsidR="00B0741F" w:rsidRPr="00B0741F" w14:paraId="4DC5B821" w14:textId="77777777" w:rsidTr="00184D83">
        <w:trPr>
          <w:trHeight w:val="225"/>
          <w:jc w:val="center"/>
        </w:trPr>
        <w:tc>
          <w:tcPr>
            <w:tcW w:w="6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2F6E0" w14:textId="3AAE8CE9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0741F" w:rsidRPr="00B0741F" w14:paraId="36B83B67" w14:textId="77777777" w:rsidTr="00184D83">
        <w:trPr>
          <w:trHeight w:val="225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B224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D4FC" w14:textId="77777777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AB371" w14:textId="77777777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E578" w14:textId="77777777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A0A41" w14:textId="77777777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0741F" w:rsidRPr="00B0741F" w14:paraId="7BE14875" w14:textId="77777777" w:rsidTr="00184D83">
        <w:trPr>
          <w:trHeight w:val="450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CBA573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970E1C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 xml:space="preserve">Nazwa urządzenia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052023" w14:textId="5B72C894" w:rsidR="00B60378" w:rsidRPr="00B0741F" w:rsidRDefault="00750B63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Moc zainstalowana</w:t>
            </w:r>
            <w:r w:rsidR="00B60378" w:rsidRPr="00B0741F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AEC1FE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 xml:space="preserve">Współczynnik jednoczesności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55210A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 xml:space="preserve">Moc szczytowa </w:t>
            </w:r>
          </w:p>
        </w:tc>
      </w:tr>
      <w:tr w:rsidR="00B0741F" w:rsidRPr="00B0741F" w14:paraId="526C448C" w14:textId="77777777" w:rsidTr="00184D83">
        <w:trPr>
          <w:trHeight w:val="225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A5A9D1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[-]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706D66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[-]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621BDEA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[kW]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77FAE5F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[-]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8514FB9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[kW]</w:t>
            </w:r>
          </w:p>
        </w:tc>
      </w:tr>
      <w:tr w:rsidR="00B0741F" w:rsidRPr="00B0741F" w14:paraId="07EC9C55" w14:textId="77777777" w:rsidTr="00184D83">
        <w:trPr>
          <w:trHeight w:val="225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8E9F" w14:textId="77777777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227B" w14:textId="77777777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 xml:space="preserve">Oświetlenie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B5C8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0,09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7F1D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63FD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0,09</w:t>
            </w:r>
          </w:p>
        </w:tc>
      </w:tr>
      <w:tr w:rsidR="00B0741F" w:rsidRPr="00B0741F" w14:paraId="1C84864A" w14:textId="77777777" w:rsidTr="00184D83">
        <w:trPr>
          <w:trHeight w:val="225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1DEE" w14:textId="77777777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FE05" w14:textId="77777777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Gniazdo serwisowe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AF07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75A4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0,2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BCBD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0,40</w:t>
            </w:r>
          </w:p>
        </w:tc>
      </w:tr>
      <w:tr w:rsidR="00B0741F" w:rsidRPr="00B0741F" w14:paraId="2814E92B" w14:textId="77777777" w:rsidTr="00184D83">
        <w:trPr>
          <w:trHeight w:val="225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8061" w14:textId="77777777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C542" w14:textId="2B1F49D8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 xml:space="preserve">Rozdzielnica </w:t>
            </w:r>
            <w:r w:rsidR="009063E4">
              <w:rPr>
                <w:rFonts w:asciiTheme="minorHAnsi" w:hAnsiTheme="minorHAnsi" w:cstheme="minorHAnsi"/>
                <w:sz w:val="22"/>
              </w:rPr>
              <w:t>technologiczna K</w:t>
            </w:r>
            <w:r w:rsidRPr="00B0741F">
              <w:rPr>
                <w:rFonts w:asciiTheme="minorHAnsi" w:hAnsiTheme="minorHAnsi" w:cstheme="minorHAnsi"/>
                <w:sz w:val="22"/>
              </w:rPr>
              <w:t>WC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3B6A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0,505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FB18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9A49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0,51</w:t>
            </w:r>
          </w:p>
        </w:tc>
      </w:tr>
      <w:tr w:rsidR="00B60378" w:rsidRPr="00B0741F" w14:paraId="098E80AC" w14:textId="77777777" w:rsidTr="00184D83">
        <w:trPr>
          <w:trHeight w:val="225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D9D5" w14:textId="77777777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4E9799" w14:textId="77777777" w:rsidR="00B60378" w:rsidRPr="00B0741F" w:rsidRDefault="00B60378" w:rsidP="00184D83">
            <w:pPr>
              <w:rPr>
                <w:rFonts w:asciiTheme="minorHAnsi" w:hAnsiTheme="minorHAnsi" w:cstheme="minorHAnsi"/>
                <w:sz w:val="22"/>
              </w:rPr>
            </w:pPr>
            <w:r w:rsidRPr="00B0741F">
              <w:rPr>
                <w:rFonts w:asciiTheme="minorHAnsi" w:hAnsiTheme="minorHAnsi" w:cstheme="minorHAnsi"/>
                <w:sz w:val="22"/>
              </w:rPr>
              <w:t xml:space="preserve">Suma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8C8C" w14:textId="77777777" w:rsidR="00B60378" w:rsidRPr="00B0741F" w:rsidRDefault="00B60378" w:rsidP="00184D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B0741F">
              <w:rPr>
                <w:rFonts w:asciiTheme="minorHAnsi" w:hAnsiTheme="minorHAnsi" w:cstheme="minorHAnsi"/>
                <w:b/>
                <w:bCs/>
                <w:sz w:val="22"/>
              </w:rPr>
              <w:t>1,00</w:t>
            </w:r>
          </w:p>
        </w:tc>
      </w:tr>
    </w:tbl>
    <w:p w14:paraId="3AEB0799" w14:textId="77777777" w:rsidR="00B60378" w:rsidRPr="00B0741F" w:rsidRDefault="00B60378" w:rsidP="00B60378">
      <w:pPr>
        <w:pStyle w:val="Akapitzlist"/>
        <w:jc w:val="both"/>
        <w:rPr>
          <w:rFonts w:asciiTheme="minorHAnsi" w:hAnsiTheme="minorHAnsi" w:cstheme="minorHAnsi"/>
          <w:sz w:val="22"/>
          <w:highlight w:val="green"/>
        </w:rPr>
      </w:pPr>
    </w:p>
    <w:p w14:paraId="642B8310" w14:textId="552F1162" w:rsidR="003800C0" w:rsidRPr="00B0741F" w:rsidRDefault="003800C0">
      <w:pPr>
        <w:spacing w:after="0" w:line="240" w:lineRule="auto"/>
        <w:rPr>
          <w:rFonts w:asciiTheme="minorHAnsi" w:hAnsiTheme="minorHAnsi" w:cstheme="minorHAnsi"/>
          <w:sz w:val="22"/>
          <w:highlight w:val="green"/>
        </w:rPr>
      </w:pPr>
    </w:p>
    <w:p w14:paraId="287B5350" w14:textId="5C23E8BF" w:rsidR="003800C0" w:rsidRPr="00B0741F" w:rsidRDefault="00B0741F" w:rsidP="00C45BE6">
      <w:pPr>
        <w:pStyle w:val="StylWYPUNKTOWANIE"/>
      </w:pPr>
      <w:r w:rsidRPr="00B0741F">
        <w:t>O</w:t>
      </w:r>
      <w:r w:rsidR="00B60378" w:rsidRPr="00B0741F">
        <w:t>bliczenia kabla zasilającego rozdzielnicę węzła cieplnego</w:t>
      </w:r>
    </w:p>
    <w:p w14:paraId="658F4C80" w14:textId="10870FF1" w:rsidR="00B60378" w:rsidRPr="00B0741F" w:rsidRDefault="00B60378" w:rsidP="003800C0">
      <w:pPr>
        <w:widowControl w:val="0"/>
        <w:tabs>
          <w:tab w:val="left" w:pos="600"/>
        </w:tabs>
        <w:spacing w:after="0" w:line="250" w:lineRule="exact"/>
        <w:ind w:left="567"/>
        <w:jc w:val="both"/>
        <w:rPr>
          <w:rFonts w:asciiTheme="minorHAnsi" w:hAnsiTheme="minorHAnsi" w:cstheme="minorHAnsi"/>
          <w:sz w:val="22"/>
        </w:rPr>
      </w:pPr>
      <w:r w:rsidRPr="00B0741F">
        <w:rPr>
          <w:rFonts w:asciiTheme="minorHAnsi" w:hAnsiTheme="minorHAnsi" w:cstheme="minorHAnsi"/>
          <w:sz w:val="22"/>
          <w:highlight w:val="green"/>
        </w:rPr>
        <w:br/>
      </w:r>
    </w:p>
    <w:p w14:paraId="4576B51F" w14:textId="744FF119" w:rsidR="00B60378" w:rsidRPr="00B0741F" w:rsidRDefault="00B60378" w:rsidP="00B60378">
      <w:pPr>
        <w:pStyle w:val="Akapitzlist"/>
        <w:ind w:left="142"/>
        <w:jc w:val="both"/>
        <w:rPr>
          <w:rFonts w:asciiTheme="minorHAnsi" w:hAnsiTheme="minorHAnsi" w:cstheme="minorHAnsi"/>
          <w:sz w:val="22"/>
        </w:rPr>
      </w:pPr>
      <w:r w:rsidRPr="00B0741F">
        <w:rPr>
          <w:rFonts w:asciiTheme="minorHAnsi" w:hAnsiTheme="minorHAnsi" w:cstheme="minorHAnsi"/>
          <w:noProof/>
          <w:sz w:val="22"/>
          <w:lang w:eastAsia="pl-PL"/>
        </w:rPr>
        <w:drawing>
          <wp:inline distT="0" distB="0" distL="0" distR="0" wp14:anchorId="55499685" wp14:editId="032056DE">
            <wp:extent cx="6210935" cy="1826260"/>
            <wp:effectExtent l="0" t="0" r="0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182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148B0" w14:textId="77777777" w:rsidR="003800C0" w:rsidRPr="00B0741F" w:rsidRDefault="003800C0" w:rsidP="00B60378">
      <w:pPr>
        <w:pStyle w:val="Akapitzlist"/>
        <w:ind w:left="142"/>
        <w:jc w:val="both"/>
        <w:rPr>
          <w:rFonts w:asciiTheme="minorHAnsi" w:hAnsiTheme="minorHAnsi" w:cstheme="minorHAnsi"/>
          <w:sz w:val="22"/>
        </w:rPr>
      </w:pPr>
    </w:p>
    <w:p w14:paraId="760F524E" w14:textId="77777777" w:rsidR="00B60378" w:rsidRPr="00B0741F" w:rsidRDefault="00B60378" w:rsidP="00B60378">
      <w:pPr>
        <w:pStyle w:val="Akapitzlist"/>
        <w:ind w:left="142"/>
        <w:jc w:val="both"/>
        <w:rPr>
          <w:rFonts w:asciiTheme="minorHAnsi" w:hAnsiTheme="minorHAnsi" w:cstheme="minorHAnsi"/>
          <w:sz w:val="22"/>
        </w:rPr>
      </w:pPr>
      <w:r w:rsidRPr="00B0741F">
        <w:rPr>
          <w:rFonts w:asciiTheme="minorHAnsi" w:hAnsiTheme="minorHAnsi" w:cstheme="minorHAnsi"/>
          <w:noProof/>
          <w:sz w:val="22"/>
          <w:lang w:eastAsia="pl-PL"/>
        </w:rPr>
        <w:drawing>
          <wp:inline distT="0" distB="0" distL="0" distR="0" wp14:anchorId="0AB1415E" wp14:editId="4D2567E6">
            <wp:extent cx="6210935" cy="1671955"/>
            <wp:effectExtent l="0" t="0" r="0" b="444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577B1" w14:textId="77777777" w:rsidR="00B60378" w:rsidRPr="00B0741F" w:rsidRDefault="00B60378" w:rsidP="00B60378">
      <w:pPr>
        <w:pStyle w:val="Akapitzlist"/>
        <w:rPr>
          <w:rFonts w:asciiTheme="minorHAnsi" w:hAnsiTheme="minorHAnsi" w:cstheme="minorHAnsi"/>
          <w:sz w:val="22"/>
        </w:rPr>
      </w:pPr>
    </w:p>
    <w:p w14:paraId="7C8A2B4E" w14:textId="77777777" w:rsidR="00B60378" w:rsidRPr="00B0741F" w:rsidRDefault="00B60378" w:rsidP="00B243E5">
      <w:pPr>
        <w:pStyle w:val="StylNagwek2ArialNarrowInterliniapojedyncze"/>
        <w:numPr>
          <w:ilvl w:val="0"/>
          <w:numId w:val="0"/>
        </w:numPr>
      </w:pPr>
    </w:p>
    <w:p w14:paraId="2050B5A5" w14:textId="28C7CFED" w:rsidR="00325029" w:rsidRPr="00B0741F" w:rsidRDefault="00325029" w:rsidP="00B243E5">
      <w:pPr>
        <w:pStyle w:val="StylNagwek2ArialNarrowInterliniapojedyncze"/>
      </w:pPr>
      <w:bookmarkStart w:id="204" w:name="_Toc82075092"/>
      <w:bookmarkStart w:id="205" w:name="_Toc113534609"/>
      <w:bookmarkEnd w:id="2"/>
      <w:bookmarkEnd w:id="3"/>
      <w:bookmarkEnd w:id="4"/>
      <w:r w:rsidRPr="00B0741F">
        <w:t>Uwagi końcowe</w:t>
      </w:r>
      <w:bookmarkEnd w:id="204"/>
      <w:bookmarkEnd w:id="205"/>
    </w:p>
    <w:p w14:paraId="53553B4E" w14:textId="77777777" w:rsidR="00325029" w:rsidRPr="00B0741F" w:rsidRDefault="00325029" w:rsidP="00C45BE6">
      <w:pPr>
        <w:pStyle w:val="StylWYPUNKTOWANIE"/>
      </w:pPr>
      <w:bookmarkStart w:id="206" w:name="_Toc317683083"/>
      <w:bookmarkStart w:id="207" w:name="_Toc343191668"/>
      <w:r w:rsidRPr="00B0741F">
        <w:t>Całość robót elektroenergetycznych i instalacyjnych należy wykonać zgodnie z dokumentacją techniczną pod fachowym nadzorem osób posiadających odpowiednie uprawnienia budowlane,</w:t>
      </w:r>
    </w:p>
    <w:p w14:paraId="07D0FA4D" w14:textId="77777777" w:rsidR="00325029" w:rsidRPr="00B0741F" w:rsidRDefault="00325029" w:rsidP="00C45BE6">
      <w:pPr>
        <w:pStyle w:val="StylWYPUNKTOWANIE"/>
      </w:pPr>
      <w:r w:rsidRPr="00B0741F">
        <w:t>Wykonawca zobowiązany jest przeprowadzić wszelkie rozruchy i uruchomienia wykonanych instalacji oraz próby działania,</w:t>
      </w:r>
    </w:p>
    <w:p w14:paraId="771F2314" w14:textId="77777777" w:rsidR="00325029" w:rsidRPr="00B0741F" w:rsidRDefault="00325029" w:rsidP="00C45BE6">
      <w:pPr>
        <w:pStyle w:val="StylWYPUNKTOWANIE"/>
      </w:pPr>
      <w:r w:rsidRPr="00B0741F">
        <w:t>Wykonawca zobowiązany jest zapewnić wykonanie przez uprawnione osoby pomiarów odbiorczych instalacji elektroenergetycznych i na ich podstawie sporządzić protokoły pomiarowe, które należy dołączyć do dokumentacji powykonawczej,</w:t>
      </w:r>
    </w:p>
    <w:p w14:paraId="00919E92" w14:textId="77777777" w:rsidR="00325029" w:rsidRPr="00B0741F" w:rsidRDefault="00325029" w:rsidP="00C45BE6">
      <w:pPr>
        <w:pStyle w:val="StylWYPUNKTOWANIE"/>
      </w:pPr>
      <w:r w:rsidRPr="00B0741F">
        <w:t xml:space="preserve">Inwestor zobowiązany jest zlecić wykonanie Instrukcji Ruchu i Eksploatacji, uwzględniająca wszystkie zasady i procedury postępowania na terenie stacji SN/nn. </w:t>
      </w:r>
    </w:p>
    <w:p w14:paraId="6D7CF485" w14:textId="77777777" w:rsidR="00325029" w:rsidRPr="00B0741F" w:rsidRDefault="00325029" w:rsidP="00C45BE6">
      <w:pPr>
        <w:pStyle w:val="StylWYPUNKTOWANIE"/>
      </w:pPr>
      <w:r w:rsidRPr="00B0741F">
        <w:t xml:space="preserve">Rysunki i opis techniczny należy traktować, jako spójną całość. </w:t>
      </w:r>
    </w:p>
    <w:p w14:paraId="6DBD75F8" w14:textId="77777777" w:rsidR="00325029" w:rsidRPr="00B0741F" w:rsidRDefault="00325029" w:rsidP="00C45BE6">
      <w:pPr>
        <w:pStyle w:val="StylWYPUNKTOWANIE"/>
      </w:pPr>
      <w:r w:rsidRPr="00B0741F">
        <w:t>Całość prac wykonać zgodnie z projektem oraz obowiązującymi przepisami i normami ze ścisłym przestrzeganiem zasad i przepisów BHP.</w:t>
      </w:r>
    </w:p>
    <w:p w14:paraId="1863A6CE" w14:textId="77777777" w:rsidR="00325029" w:rsidRPr="00B0741F" w:rsidRDefault="00325029" w:rsidP="00C45BE6">
      <w:pPr>
        <w:pStyle w:val="StylWYPUNKTOWANIE"/>
      </w:pPr>
      <w:r w:rsidRPr="00B0741F">
        <w:t>Wszystkie elementy przewodzące obce, na których może pojawić się napięcie, należy przyłączyć do uziemienia ochronnego.</w:t>
      </w:r>
    </w:p>
    <w:p w14:paraId="4202DC1E" w14:textId="77777777" w:rsidR="00325029" w:rsidRPr="00B0741F" w:rsidRDefault="00325029" w:rsidP="00C45BE6">
      <w:pPr>
        <w:pStyle w:val="StylWYPUNKTOWANIE"/>
      </w:pPr>
      <w:r w:rsidRPr="00B0741F">
        <w:t>Przed rozpoczęciem prac, należy uzyskać akceptację projektu ze strony Inwestora.</w:t>
      </w:r>
    </w:p>
    <w:p w14:paraId="02C335FB" w14:textId="04A5905D" w:rsidR="00325029" w:rsidRPr="00B0741F" w:rsidRDefault="00325029" w:rsidP="00C45BE6">
      <w:pPr>
        <w:pStyle w:val="StylWYPUNKTOWANIE"/>
      </w:pPr>
      <w:r w:rsidRPr="00B0741F">
        <w:t xml:space="preserve">Wykonawca zobowiązany jest rozpatrywać dokumentację projektową całościowo. Wszelkie elementy nie ujęte na rysunkach, a ujęte w opisie </w:t>
      </w:r>
      <w:r w:rsidR="00750B63" w:rsidRPr="00B0741F">
        <w:t>technicznym</w:t>
      </w:r>
      <w:r w:rsidRPr="00B0741F">
        <w:t xml:space="preserve"> lub ujęte na rysunkach a nie ujęte w opisie technicznym, należy traktować tak, jakby były ujęte we wszystkich częściach dokumentacji projektowej. Wykonawca zobowiązany jest również szczegółowo zapoznać się z projektami pokrewnymi, w tym z projektami branżowymi, </w:t>
      </w:r>
      <w:r w:rsidR="00750B63" w:rsidRPr="00B0741F">
        <w:t>w celu</w:t>
      </w:r>
      <w:r w:rsidRPr="00B0741F">
        <w:t xml:space="preserve"> prawidłowego określenia zakresów rzeczowych poszczególnych instalacji oraz granic opracowania, aby zapewnić prawidłowe wykonanie całości instalacji elektrycznych.</w:t>
      </w:r>
    </w:p>
    <w:p w14:paraId="15FA91D0" w14:textId="77777777" w:rsidR="00325029" w:rsidRPr="00B0741F" w:rsidRDefault="00325029" w:rsidP="00C45BE6">
      <w:pPr>
        <w:pStyle w:val="StylWYPUNKTOWANIE"/>
      </w:pPr>
      <w:r w:rsidRPr="00B0741F">
        <w:t>Po zakończeniu prac montażowych przeprowadzić badania i pomiary wykonanej instalacji zgodnie z wymaganiami obowiązujących norm i przepisów.</w:t>
      </w:r>
    </w:p>
    <w:bookmarkEnd w:id="206"/>
    <w:bookmarkEnd w:id="207"/>
    <w:p w14:paraId="6D59BA61" w14:textId="77777777" w:rsidR="0042488A" w:rsidRPr="00B0741F" w:rsidRDefault="0042488A" w:rsidP="00B243E5">
      <w:pPr>
        <w:pStyle w:val="StylNagwek2ArialNarrowInterliniapojedyncze"/>
        <w:numPr>
          <w:ilvl w:val="0"/>
          <w:numId w:val="0"/>
        </w:numPr>
        <w:ind w:left="1134"/>
      </w:pPr>
    </w:p>
    <w:sectPr w:rsidR="0042488A" w:rsidRPr="00B0741F" w:rsidSect="00180C4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5" w:right="720" w:bottom="720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9CF10" w14:textId="77777777" w:rsidR="002D2B73" w:rsidRDefault="002D2B73">
      <w:pPr>
        <w:spacing w:after="0" w:line="240" w:lineRule="auto"/>
      </w:pPr>
      <w:r>
        <w:separator/>
      </w:r>
    </w:p>
  </w:endnote>
  <w:endnote w:type="continuationSeparator" w:id="0">
    <w:p w14:paraId="0531669D" w14:textId="77777777" w:rsidR="002D2B73" w:rsidRDefault="002D2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tarSymbol">
    <w:altName w:val="Yu Gothic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witzerland 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L Switzerland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ヒラギノ角ゴ Pro W3">
    <w:charset w:val="00"/>
    <w:family w:val="roman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D871D" w14:textId="77777777" w:rsidR="006C78DE" w:rsidRDefault="006C78D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BD27D" w14:textId="77777777" w:rsidR="00494F6C" w:rsidRPr="00B60437" w:rsidRDefault="00494F6C">
    <w:pPr>
      <w:pStyle w:val="Stopka"/>
      <w:jc w:val="right"/>
      <w:rPr>
        <w:sz w:val="20"/>
      </w:rPr>
    </w:pPr>
    <w:r w:rsidRPr="00B60437">
      <w:rPr>
        <w:sz w:val="20"/>
      </w:rPr>
      <w:fldChar w:fldCharType="begin"/>
    </w:r>
    <w:r w:rsidRPr="00B60437">
      <w:rPr>
        <w:sz w:val="20"/>
      </w:rPr>
      <w:instrText>PAGE   \* MERGEFORMAT</w:instrText>
    </w:r>
    <w:r w:rsidRPr="00B60437">
      <w:rPr>
        <w:sz w:val="20"/>
      </w:rPr>
      <w:fldChar w:fldCharType="separate"/>
    </w:r>
    <w:r w:rsidR="00CB111C">
      <w:rPr>
        <w:noProof/>
        <w:sz w:val="20"/>
      </w:rPr>
      <w:t>10</w:t>
    </w:r>
    <w:r w:rsidRPr="00B60437">
      <w:rPr>
        <w:sz w:val="20"/>
      </w:rPr>
      <w:fldChar w:fldCharType="end"/>
    </w:r>
  </w:p>
  <w:p w14:paraId="1F46EF5D" w14:textId="77777777" w:rsidR="00494F6C" w:rsidRDefault="00494F6C" w:rsidP="00893DC1">
    <w:pPr>
      <w:pStyle w:val="Stopk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0F1CB" w14:textId="77777777" w:rsidR="00494F6C" w:rsidRDefault="00494F6C" w:rsidP="0066101C">
    <w:pPr>
      <w:pStyle w:val="Stopka"/>
    </w:pPr>
  </w:p>
  <w:p w14:paraId="44D8B5E3" w14:textId="77777777" w:rsidR="00494F6C" w:rsidRDefault="00494F6C" w:rsidP="00F020E6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BFBFDBC" wp14:editId="6D420829">
          <wp:extent cx="5090615" cy="65631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0892" cy="6640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D0DA06" w14:textId="77777777" w:rsidR="002D2B73" w:rsidRDefault="002D2B73">
      <w:pPr>
        <w:spacing w:after="0" w:line="240" w:lineRule="auto"/>
      </w:pPr>
      <w:r>
        <w:separator/>
      </w:r>
    </w:p>
  </w:footnote>
  <w:footnote w:type="continuationSeparator" w:id="0">
    <w:p w14:paraId="6D580219" w14:textId="77777777" w:rsidR="002D2B73" w:rsidRDefault="002D2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3FC199" w14:textId="77777777" w:rsidR="006C78DE" w:rsidRDefault="006C78D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31A47" w14:textId="77777777" w:rsidR="006C78DE" w:rsidRDefault="006C78D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59C5" w14:textId="40663825" w:rsidR="00494F6C" w:rsidRPr="0066101C" w:rsidRDefault="00494F6C" w:rsidP="00886189">
    <w:pPr>
      <w:pStyle w:val="Nagwek"/>
      <w:ind w:left="284" w:right="543"/>
      <w:jc w:val="right"/>
      <w:rPr>
        <w:color w:val="002060"/>
      </w:rPr>
    </w:pPr>
    <w:r>
      <w:rPr>
        <w:rFonts w:eastAsia="Times New Roman"/>
        <w:noProof/>
        <w:sz w:val="22"/>
        <w:szCs w:val="24"/>
        <w:lang w:eastAsia="pl-PL"/>
      </w:rPr>
      <w:object w:dxaOrig="10248" w:dyaOrig="1905" w14:anchorId="77C4AC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4.2pt;height:88.1pt" o:ole="">
          <v:imagedata r:id="rId1" o:title=""/>
        </v:shape>
        <o:OLEObject Type="Embed" ProgID="CorelDraw.Graphic.12" ShapeID="_x0000_i1025" DrawAspect="Content" ObjectID="_1724147372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FD6964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EE12E76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6C50C658"/>
    <w:lvl w:ilvl="0">
      <w:start w:val="1"/>
      <w:numFmt w:val="decimal"/>
      <w:pStyle w:val="Lista1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3">
    <w:nsid w:val="FFFFFFFB"/>
    <w:multiLevelType w:val="multilevel"/>
    <w:tmpl w:val="52C815F2"/>
    <w:lvl w:ilvl="0">
      <w:start w:val="1"/>
      <w:numFmt w:val="decimal"/>
      <w:pStyle w:val="StylNagwek1ArialNarrow"/>
      <w:lvlText w:val="%1."/>
      <w:lvlJc w:val="left"/>
      <w:pPr>
        <w:ind w:left="709" w:hanging="708"/>
      </w:pPr>
      <w:rPr>
        <w:rFonts w:cs="Times New Roman" w:hint="default"/>
        <w:b/>
        <w:sz w:val="24"/>
        <w:szCs w:val="24"/>
        <w:lang w:val="pl-PL"/>
      </w:rPr>
    </w:lvl>
    <w:lvl w:ilvl="1">
      <w:start w:val="1"/>
      <w:numFmt w:val="decimal"/>
      <w:lvlText w:val="%1.%2."/>
      <w:lvlJc w:val="left"/>
      <w:pPr>
        <w:ind w:left="1276" w:hanging="708"/>
      </w:pPr>
      <w:rPr>
        <w:rFonts w:cs="Times New Roman" w:hint="default"/>
        <w:b/>
        <w:lang w:val="pl-PL"/>
      </w:rPr>
    </w:lvl>
    <w:lvl w:ilvl="2">
      <w:start w:val="1"/>
      <w:numFmt w:val="decimal"/>
      <w:pStyle w:val="StylNagwek2ArialNarrowInterliniapojedyncze"/>
      <w:lvlText w:val="%1.%2.%3."/>
      <w:lvlJc w:val="left"/>
      <w:pPr>
        <w:ind w:left="1843" w:hanging="708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85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72" w:hanging="708"/>
      </w:pPr>
      <w:rPr>
        <w:rFonts w:cs="Times New Roman" w:hint="default"/>
      </w:rPr>
    </w:lvl>
  </w:abstractNum>
  <w:abstractNum w:abstractNumId="4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8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>
    <w:nsid w:val="00000005"/>
    <w:multiLevelType w:val="multilevel"/>
    <w:tmpl w:val="1946E3E4"/>
    <w:name w:val="WWNum4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Num5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10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08"/>
    <w:multiLevelType w:val="multilevel"/>
    <w:tmpl w:val="0000000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imes New Roman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>
    <w:nsid w:val="00000009"/>
    <w:multiLevelType w:val="multilevel"/>
    <w:tmpl w:val="00000009"/>
    <w:name w:val="WW8Num13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0">
    <w:nsid w:val="0000000E"/>
    <w:multiLevelType w:val="singleLevel"/>
    <w:tmpl w:val="0000000E"/>
    <w:name w:val="WW8Num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>
    <w:nsid w:val="06F876FE"/>
    <w:multiLevelType w:val="hybridMultilevel"/>
    <w:tmpl w:val="44C6BDB0"/>
    <w:lvl w:ilvl="0" w:tplc="0DEC5C86">
      <w:numFmt w:val="bullet"/>
      <w:pStyle w:val="StylTK6"/>
      <w:lvlText w:val="-"/>
      <w:lvlJc w:val="left"/>
      <w:pPr>
        <w:tabs>
          <w:tab w:val="num" w:pos="2629"/>
        </w:tabs>
        <w:ind w:left="2629" w:hanging="360"/>
      </w:pPr>
      <w:rPr>
        <w:rFonts w:ascii="Comic Sans MS" w:eastAsia="Times New Roman" w:hAnsi="Comic Sans MS" w:hint="default"/>
      </w:rPr>
    </w:lvl>
    <w:lvl w:ilvl="1" w:tplc="D4AA1EA6">
      <w:start w:val="1"/>
      <w:numFmt w:val="lowerLetter"/>
      <w:pStyle w:val="StylTK7"/>
      <w:lvlText w:val="%2)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82E39E4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cs="Wingdings" w:hint="default"/>
      </w:rPr>
    </w:lvl>
    <w:lvl w:ilvl="3" w:tplc="5CCEA768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4" w:tplc="BB620FD8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4B1E1EDE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cs="Wingdings" w:hint="default"/>
      </w:rPr>
    </w:lvl>
    <w:lvl w:ilvl="6" w:tplc="8C52AFFE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cs="Symbol" w:hint="default"/>
      </w:rPr>
    </w:lvl>
    <w:lvl w:ilvl="7" w:tplc="4A26EF36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8C982A86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cs="Wingdings" w:hint="default"/>
      </w:rPr>
    </w:lvl>
  </w:abstractNum>
  <w:abstractNum w:abstractNumId="12">
    <w:nsid w:val="0B351E0F"/>
    <w:multiLevelType w:val="hybridMultilevel"/>
    <w:tmpl w:val="9D66DCAC"/>
    <w:lvl w:ilvl="0" w:tplc="7B84F6F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1EECBE8">
      <w:start w:val="1"/>
      <w:numFmt w:val="bullet"/>
      <w:pStyle w:val="StylWYPUNKTOWANIE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0D203488"/>
    <w:multiLevelType w:val="singleLevel"/>
    <w:tmpl w:val="05DC1660"/>
    <w:lvl w:ilvl="0">
      <w:start w:val="1"/>
      <w:numFmt w:val="decimal"/>
      <w:pStyle w:val="technologi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0F97374B"/>
    <w:multiLevelType w:val="multilevel"/>
    <w:tmpl w:val="38DCC77A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860"/>
        </w:tabs>
        <w:ind w:left="860" w:hanging="680"/>
      </w:pPr>
      <w:rPr>
        <w:rFonts w:ascii="Times New Roman" w:hAnsi="Times New Roman" w:cs="Times New Roman" w:hint="default"/>
        <w:b w:val="0"/>
        <w:lang w:val="pl-PL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1390"/>
        </w:tabs>
        <w:ind w:left="1390" w:hanging="680"/>
      </w:pPr>
      <w:rPr>
        <w:rFonts w:ascii="Garamond" w:hAnsi="Garamond" w:cs="Times New Roman" w:hint="default"/>
        <w:b w:val="0"/>
        <w:i w:val="0"/>
        <w:color w:val="auto"/>
        <w:sz w:val="24"/>
        <w:szCs w:val="24"/>
        <w:lang w:val="pl-PL"/>
      </w:rPr>
    </w:lvl>
    <w:lvl w:ilvl="3">
      <w:start w:val="1"/>
      <w:numFmt w:val="lowerLetter"/>
      <w:pStyle w:val="BMKHeading4"/>
      <w:lvlText w:val="%4)"/>
      <w:lvlJc w:val="left"/>
      <w:pPr>
        <w:tabs>
          <w:tab w:val="num" w:pos="1361"/>
        </w:tabs>
        <w:ind w:left="1361" w:hanging="681"/>
      </w:pPr>
      <w:rPr>
        <w:rFonts w:hint="default"/>
        <w:lang w:val="pl-PL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210"/>
        </w:tabs>
        <w:ind w:left="2210" w:hanging="680"/>
      </w:pPr>
      <w:rPr>
        <w:rFonts w:ascii="Garamond" w:hAnsi="Garamond" w:cs="Times New Roman" w:hint="default"/>
        <w:sz w:val="22"/>
        <w:szCs w:val="22"/>
        <w:lang w:val="pl-PL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FA56933"/>
    <w:multiLevelType w:val="multilevel"/>
    <w:tmpl w:val="0415001D"/>
    <w:styleLink w:val="Punktorywprojekci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18397D1A"/>
    <w:multiLevelType w:val="hybridMultilevel"/>
    <w:tmpl w:val="2EB66EA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8A237FD"/>
    <w:multiLevelType w:val="multilevel"/>
    <w:tmpl w:val="692AFCFE"/>
    <w:lvl w:ilvl="0">
      <w:start w:val="1"/>
      <w:numFmt w:val="decimal"/>
      <w:pStyle w:val="FSpkt"/>
      <w:lvlText w:val="%1."/>
      <w:lvlJc w:val="left"/>
      <w:pPr>
        <w:tabs>
          <w:tab w:val="num" w:pos="851"/>
        </w:tabs>
        <w:ind w:left="851" w:hanging="851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1418" w:hanging="567"/>
      </w:pPr>
      <w:rPr>
        <w:rFonts w:ascii="Symbol" w:hAnsi="Symbol" w:cs="Symbo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cs="Arial" w:hint="default"/>
      </w:rPr>
    </w:lvl>
    <w:lvl w:ilvl="5">
      <w:start w:val="1"/>
      <w:numFmt w:val="bullet"/>
      <w:lvlText w:val=""/>
      <w:lvlJc w:val="left"/>
      <w:pPr>
        <w:tabs>
          <w:tab w:val="num" w:pos="1636"/>
        </w:tabs>
        <w:ind w:left="1559" w:hanging="283"/>
      </w:pPr>
      <w:rPr>
        <w:rFonts w:ascii="Symbol" w:hAnsi="Symbol" w:cs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Rys. %1.%2-%8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8">
      <w:start w:val="1"/>
      <w:numFmt w:val="decimal"/>
      <w:lvlText w:val="Tabela %1.%2-%9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</w:abstractNum>
  <w:abstractNum w:abstractNumId="18">
    <w:nsid w:val="1B6C3297"/>
    <w:multiLevelType w:val="multilevel"/>
    <w:tmpl w:val="729C55AC"/>
    <w:lvl w:ilvl="0">
      <w:start w:val="1"/>
      <w:numFmt w:val="decimal"/>
      <w:pStyle w:val="ZAZ1"/>
      <w:lvlText w:val="%1."/>
      <w:lvlJc w:val="left"/>
      <w:pPr>
        <w:tabs>
          <w:tab w:val="num" w:pos="624"/>
        </w:tabs>
        <w:ind w:left="454" w:hanging="454"/>
      </w:pPr>
      <w:rPr>
        <w:rFonts w:cs="Times New Roman" w:hint="default"/>
      </w:rPr>
    </w:lvl>
    <w:lvl w:ilvl="1">
      <w:start w:val="1"/>
      <w:numFmt w:val="decimal"/>
      <w:pStyle w:val="ZAZ11"/>
      <w:isLgl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1"/>
      <w:numFmt w:val="decimal"/>
      <w:pStyle w:val="ZAZ111"/>
      <w:isLgl/>
      <w:lvlText w:val="%1.%2.%3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9">
    <w:nsid w:val="1E780E62"/>
    <w:multiLevelType w:val="hybridMultilevel"/>
    <w:tmpl w:val="DA466146"/>
    <w:lvl w:ilvl="0" w:tplc="E23CC1AA">
      <w:start w:val="1"/>
      <w:numFmt w:val="upperRoman"/>
      <w:pStyle w:val="Stronaprojektu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2C1A20"/>
    <w:multiLevelType w:val="multilevel"/>
    <w:tmpl w:val="1954FB5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2" w:hanging="1800"/>
      </w:pPr>
      <w:rPr>
        <w:rFonts w:hint="default"/>
      </w:rPr>
    </w:lvl>
  </w:abstractNum>
  <w:abstractNum w:abstractNumId="21">
    <w:nsid w:val="2B9C2F34"/>
    <w:multiLevelType w:val="multilevel"/>
    <w:tmpl w:val="F0DE237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568"/>
        </w:tabs>
        <w:ind w:left="285" w:firstLine="28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2F784192"/>
    <w:multiLevelType w:val="hybridMultilevel"/>
    <w:tmpl w:val="247E7AD6"/>
    <w:name w:val="WW8Num202"/>
    <w:lvl w:ilvl="0" w:tplc="C0CE1BC0">
      <w:start w:val="2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90A83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A74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4C04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38B7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72E6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882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473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60F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F9F19F0"/>
    <w:multiLevelType w:val="multilevel"/>
    <w:tmpl w:val="C3D699CC"/>
    <w:lvl w:ilvl="0">
      <w:start w:val="1"/>
      <w:numFmt w:val="decimal"/>
      <w:pStyle w:val="Trim1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pStyle w:val="Trim11"/>
      <w:isLgl/>
      <w:lvlText w:val="%1.%2."/>
      <w:lvlJc w:val="left"/>
      <w:pPr>
        <w:ind w:left="100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Trim111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 w:hint="default"/>
      </w:rPr>
    </w:lvl>
  </w:abstractNum>
  <w:abstractNum w:abstractNumId="24">
    <w:nsid w:val="31DC7E94"/>
    <w:multiLevelType w:val="multilevel"/>
    <w:tmpl w:val="94DE7376"/>
    <w:lvl w:ilvl="0">
      <w:start w:val="1"/>
      <w:numFmt w:val="decimal"/>
      <w:pStyle w:val="Stronaprojektu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ronaprojektu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Nagwek3poziom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3383760F"/>
    <w:multiLevelType w:val="multilevel"/>
    <w:tmpl w:val="8536FF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pStyle w:val="podakapit"/>
      <w:lvlText w:val="%1.%2."/>
      <w:lvlJc w:val="left"/>
      <w:pPr>
        <w:ind w:left="1800" w:hanging="720"/>
      </w:pPr>
      <w:rPr>
        <w:rFonts w:ascii="Arial Narrow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6">
    <w:nsid w:val="44396FC0"/>
    <w:multiLevelType w:val="hybridMultilevel"/>
    <w:tmpl w:val="FD5C7A78"/>
    <w:lvl w:ilvl="0" w:tplc="E62E0018">
      <w:start w:val="1"/>
      <w:numFmt w:val="bullet"/>
      <w:pStyle w:val="BOOKMAN12GMINA"/>
      <w:lvlText w:val=""/>
      <w:lvlJc w:val="left"/>
      <w:pPr>
        <w:tabs>
          <w:tab w:val="num" w:pos="930"/>
        </w:tabs>
        <w:ind w:left="1214" w:hanging="284"/>
      </w:pPr>
      <w:rPr>
        <w:rFonts w:ascii="Symbol" w:hAnsi="Symbol" w:hint="default"/>
      </w:rPr>
    </w:lvl>
    <w:lvl w:ilvl="1" w:tplc="E6948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7B69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1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42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A6B2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409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901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887F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43D26A0"/>
    <w:multiLevelType w:val="hybridMultilevel"/>
    <w:tmpl w:val="EC62F4B2"/>
    <w:name w:val="WW8Num47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2C5D30"/>
    <w:multiLevelType w:val="hybridMultilevel"/>
    <w:tmpl w:val="8ED62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B3236C"/>
    <w:multiLevelType w:val="multilevel"/>
    <w:tmpl w:val="A7B41A1C"/>
    <w:styleLink w:val="Listanumerowanawprojekcie"/>
    <w:lvl w:ilvl="0">
      <w:start w:val="1"/>
      <w:numFmt w:val="decimal"/>
      <w:pStyle w:val="Numeracj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eracj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Numeracj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eracja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Numeracja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4A9E52A4"/>
    <w:multiLevelType w:val="multilevel"/>
    <w:tmpl w:val="3C3A0EC4"/>
    <w:styleLink w:val="Styl3"/>
    <w:lvl w:ilvl="0">
      <w:start w:val="1"/>
      <w:numFmt w:val="decimal"/>
      <w:lvlText w:val="%1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u w:val="none"/>
      </w:rPr>
    </w:lvl>
    <w:lvl w:ilvl="1">
      <w:start w:val="1"/>
      <w:numFmt w:val="decimal"/>
      <w:lvlText w:val="%1.%2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righ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1864CDD"/>
    <w:multiLevelType w:val="hybridMultilevel"/>
    <w:tmpl w:val="92042C9E"/>
    <w:name w:val="WW8Num472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1FE50BB"/>
    <w:multiLevelType w:val="hybridMultilevel"/>
    <w:tmpl w:val="D5244D2C"/>
    <w:lvl w:ilvl="0" w:tplc="E3C20F38">
      <w:start w:val="1"/>
      <w:numFmt w:val="decimal"/>
      <w:pStyle w:val="Podpispodtabel"/>
      <w:lvlText w:val="Tabela %1"/>
      <w:lvlJc w:val="center"/>
      <w:pPr>
        <w:ind w:left="360" w:hanging="360"/>
      </w:pPr>
      <w:rPr>
        <w:rFonts w:hint="default"/>
      </w:rPr>
    </w:lvl>
    <w:lvl w:ilvl="1" w:tplc="4B1A8522" w:tentative="1">
      <w:start w:val="1"/>
      <w:numFmt w:val="lowerLetter"/>
      <w:lvlText w:val="%2."/>
      <w:lvlJc w:val="left"/>
      <w:pPr>
        <w:ind w:left="1440" w:hanging="360"/>
      </w:pPr>
    </w:lvl>
    <w:lvl w:ilvl="2" w:tplc="F3D03D76" w:tentative="1">
      <w:start w:val="1"/>
      <w:numFmt w:val="lowerRoman"/>
      <w:lvlText w:val="%3."/>
      <w:lvlJc w:val="right"/>
      <w:pPr>
        <w:ind w:left="2160" w:hanging="180"/>
      </w:pPr>
    </w:lvl>
    <w:lvl w:ilvl="3" w:tplc="4510CECA" w:tentative="1">
      <w:start w:val="1"/>
      <w:numFmt w:val="decimal"/>
      <w:lvlText w:val="%4."/>
      <w:lvlJc w:val="left"/>
      <w:pPr>
        <w:ind w:left="2880" w:hanging="360"/>
      </w:pPr>
    </w:lvl>
    <w:lvl w:ilvl="4" w:tplc="CEAAD30A" w:tentative="1">
      <w:start w:val="1"/>
      <w:numFmt w:val="lowerLetter"/>
      <w:lvlText w:val="%5."/>
      <w:lvlJc w:val="left"/>
      <w:pPr>
        <w:ind w:left="3600" w:hanging="360"/>
      </w:pPr>
    </w:lvl>
    <w:lvl w:ilvl="5" w:tplc="D0144E54" w:tentative="1">
      <w:start w:val="1"/>
      <w:numFmt w:val="lowerRoman"/>
      <w:lvlText w:val="%6."/>
      <w:lvlJc w:val="right"/>
      <w:pPr>
        <w:ind w:left="4320" w:hanging="180"/>
      </w:pPr>
    </w:lvl>
    <w:lvl w:ilvl="6" w:tplc="6A7EF5B4" w:tentative="1">
      <w:start w:val="1"/>
      <w:numFmt w:val="decimal"/>
      <w:lvlText w:val="%7."/>
      <w:lvlJc w:val="left"/>
      <w:pPr>
        <w:ind w:left="5040" w:hanging="360"/>
      </w:pPr>
    </w:lvl>
    <w:lvl w:ilvl="7" w:tplc="87F651F6" w:tentative="1">
      <w:start w:val="1"/>
      <w:numFmt w:val="lowerLetter"/>
      <w:lvlText w:val="%8."/>
      <w:lvlJc w:val="left"/>
      <w:pPr>
        <w:ind w:left="5760" w:hanging="360"/>
      </w:pPr>
    </w:lvl>
    <w:lvl w:ilvl="8" w:tplc="B706FE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6C1EAC"/>
    <w:multiLevelType w:val="singleLevel"/>
    <w:tmpl w:val="3E26A670"/>
    <w:name w:val="RTF_Num 262"/>
    <w:lvl w:ilvl="0">
      <w:start w:val="1"/>
      <w:numFmt w:val="bullet"/>
      <w:pStyle w:val="wypunktowywanie"/>
      <w:lvlText w:val=""/>
      <w:lvlJc w:val="left"/>
      <w:pPr>
        <w:tabs>
          <w:tab w:val="num" w:pos="927"/>
        </w:tabs>
        <w:ind w:left="850" w:hanging="283"/>
      </w:pPr>
      <w:rPr>
        <w:rFonts w:ascii="Wingdings" w:hAnsi="Wingdings" w:hint="default"/>
        <w:b w:val="0"/>
        <w:i w:val="0"/>
        <w:sz w:val="22"/>
      </w:rPr>
    </w:lvl>
  </w:abstractNum>
  <w:abstractNum w:abstractNumId="34">
    <w:nsid w:val="598C1C6E"/>
    <w:multiLevelType w:val="singleLevel"/>
    <w:tmpl w:val="ADDC7CBC"/>
    <w:lvl w:ilvl="0">
      <w:start w:val="1"/>
      <w:numFmt w:val="bullet"/>
      <w:pStyle w:val="Bullet2"/>
      <w:lvlText w:val=""/>
      <w:lvlJc w:val="left"/>
      <w:pPr>
        <w:tabs>
          <w:tab w:val="num" w:pos="2016"/>
        </w:tabs>
        <w:ind w:left="2016" w:hanging="864"/>
      </w:pPr>
      <w:rPr>
        <w:rFonts w:ascii="Symbol" w:hAnsi="Symbol" w:hint="default"/>
        <w:sz w:val="20"/>
      </w:rPr>
    </w:lvl>
  </w:abstractNum>
  <w:abstractNum w:abstractNumId="35">
    <w:nsid w:val="5BC278CB"/>
    <w:multiLevelType w:val="hybridMultilevel"/>
    <w:tmpl w:val="8ECEDB48"/>
    <w:name w:val="WW8Num4723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7C2D6A"/>
    <w:multiLevelType w:val="singleLevel"/>
    <w:tmpl w:val="57A6F45C"/>
    <w:lvl w:ilvl="0">
      <w:start w:val="1"/>
      <w:numFmt w:val="decimal"/>
      <w:pStyle w:val="Numerowany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68F95673"/>
    <w:multiLevelType w:val="hybridMultilevel"/>
    <w:tmpl w:val="B3FC5B4C"/>
    <w:lvl w:ilvl="0" w:tplc="6C2C542E">
      <w:start w:val="1"/>
      <w:numFmt w:val="decimal"/>
      <w:pStyle w:val="Zaczniki"/>
      <w:lvlText w:val="Załącznik nr %1: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995B15"/>
    <w:multiLevelType w:val="hybridMultilevel"/>
    <w:tmpl w:val="1BFE629A"/>
    <w:name w:val="WW8Num472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4C3E50"/>
    <w:multiLevelType w:val="multilevel"/>
    <w:tmpl w:val="558C3584"/>
    <w:styleLink w:val="Lista01"/>
    <w:lvl w:ilvl="0">
      <w:start w:val="1"/>
      <w:numFmt w:val="decimal"/>
      <w:pStyle w:val="TebWordHeading1"/>
      <w:lvlText w:val="%1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1">
      <w:start w:val="1"/>
      <w:numFmt w:val="decimal"/>
      <w:pStyle w:val="TebWordHeading2"/>
      <w:lvlText w:val="%1.%2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2">
      <w:start w:val="1"/>
      <w:numFmt w:val="decimal"/>
      <w:pStyle w:val="TebWordHeading3"/>
      <w:lvlText w:val="%1.%2.%3"/>
      <w:lvlJc w:val="left"/>
      <w:pPr>
        <w:tabs>
          <w:tab w:val="num" w:pos="1152"/>
        </w:tabs>
        <w:ind w:left="1152" w:hanging="726"/>
      </w:pPr>
      <w:rPr>
        <w:rFonts w:hint="default"/>
      </w:rPr>
    </w:lvl>
    <w:lvl w:ilvl="3">
      <w:start w:val="1"/>
      <w:numFmt w:val="decimal"/>
      <w:pStyle w:val="TebWordHeading4"/>
      <w:lvlText w:val="%1.%2.%3.%4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31"/>
        </w:tabs>
        <w:ind w:left="133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5"/>
        </w:tabs>
        <w:ind w:left="183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39"/>
        </w:tabs>
        <w:ind w:left="233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3"/>
        </w:tabs>
        <w:ind w:left="284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9"/>
        </w:tabs>
        <w:ind w:left="3419" w:hanging="1440"/>
      </w:pPr>
      <w:rPr>
        <w:rFonts w:hint="default"/>
      </w:rPr>
    </w:lvl>
  </w:abstractNum>
  <w:abstractNum w:abstractNumId="40">
    <w:nsid w:val="783B4946"/>
    <w:multiLevelType w:val="hybridMultilevel"/>
    <w:tmpl w:val="D248BCA6"/>
    <w:lvl w:ilvl="0" w:tplc="04150001">
      <w:start w:val="1"/>
      <w:numFmt w:val="decimal"/>
      <w:pStyle w:val="Podpispodrysunkiem"/>
      <w:lvlText w:val="Rys.%1."/>
      <w:lvlJc w:val="center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547DBF"/>
    <w:multiLevelType w:val="multilevel"/>
    <w:tmpl w:val="AF7484A0"/>
    <w:styleLink w:val="WW8Num4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2">
    <w:nsid w:val="7AE60D54"/>
    <w:multiLevelType w:val="multilevel"/>
    <w:tmpl w:val="A7B41A1C"/>
    <w:numStyleLink w:val="Listanumerowanawprojekcie"/>
  </w:abstractNum>
  <w:num w:numId="1">
    <w:abstractNumId w:val="36"/>
  </w:num>
  <w:num w:numId="2">
    <w:abstractNumId w:val="13"/>
  </w:num>
  <w:num w:numId="3">
    <w:abstractNumId w:val="33"/>
  </w:num>
  <w:num w:numId="4">
    <w:abstractNumId w:val="21"/>
  </w:num>
  <w:num w:numId="5">
    <w:abstractNumId w:val="1"/>
  </w:num>
  <w:num w:numId="6">
    <w:abstractNumId w:val="23"/>
  </w:num>
  <w:num w:numId="7">
    <w:abstractNumId w:val="34"/>
  </w:num>
  <w:num w:numId="8">
    <w:abstractNumId w:val="0"/>
  </w:num>
  <w:num w:numId="9">
    <w:abstractNumId w:val="39"/>
    <w:lvlOverride w:ilvl="0">
      <w:lvl w:ilvl="0">
        <w:start w:val="1"/>
        <w:numFmt w:val="decimal"/>
        <w:pStyle w:val="TebWordHeading1"/>
        <w:lvlText w:val="%1"/>
        <w:lvlJc w:val="left"/>
        <w:pPr>
          <w:tabs>
            <w:tab w:val="num" w:pos="906"/>
          </w:tabs>
          <w:ind w:left="906" w:hanging="726"/>
        </w:pPr>
        <w:rPr>
          <w:rFonts w:hint="default"/>
        </w:rPr>
      </w:lvl>
    </w:lvlOverride>
  </w:num>
  <w:num w:numId="10">
    <w:abstractNumId w:val="17"/>
  </w:num>
  <w:num w:numId="11">
    <w:abstractNumId w:val="18"/>
  </w:num>
  <w:num w:numId="12">
    <w:abstractNumId w:val="25"/>
  </w:num>
  <w:num w:numId="13">
    <w:abstractNumId w:val="26"/>
  </w:num>
  <w:num w:numId="14">
    <w:abstractNumId w:val="11"/>
  </w:num>
  <w:num w:numId="15">
    <w:abstractNumId w:val="24"/>
  </w:num>
  <w:num w:numId="16">
    <w:abstractNumId w:val="19"/>
  </w:num>
  <w:num w:numId="17">
    <w:abstractNumId w:val="40"/>
  </w:num>
  <w:num w:numId="18">
    <w:abstractNumId w:val="32"/>
  </w:num>
  <w:num w:numId="19">
    <w:abstractNumId w:val="29"/>
  </w:num>
  <w:num w:numId="20">
    <w:abstractNumId w:val="15"/>
  </w:num>
  <w:num w:numId="21">
    <w:abstractNumId w:val="37"/>
  </w:num>
  <w:num w:numId="22">
    <w:abstractNumId w:val="42"/>
  </w:num>
  <w:num w:numId="23">
    <w:abstractNumId w:val="2"/>
  </w:num>
  <w:num w:numId="24">
    <w:abstractNumId w:val="30"/>
  </w:num>
  <w:num w:numId="25">
    <w:abstractNumId w:val="14"/>
  </w:num>
  <w:num w:numId="26">
    <w:abstractNumId w:val="39"/>
  </w:num>
  <w:num w:numId="27">
    <w:abstractNumId w:val="28"/>
  </w:num>
  <w:num w:numId="28">
    <w:abstractNumId w:val="3"/>
  </w:num>
  <w:num w:numId="29">
    <w:abstractNumId w:val="20"/>
  </w:num>
  <w:num w:numId="30">
    <w:abstractNumId w:val="16"/>
  </w:num>
  <w:num w:numId="31">
    <w:abstractNumId w:val="12"/>
  </w:num>
  <w:num w:numId="32">
    <w:abstractNumId w:val="41"/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1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BA"/>
    <w:rsid w:val="000046BD"/>
    <w:rsid w:val="000066D2"/>
    <w:rsid w:val="00013C4A"/>
    <w:rsid w:val="000166F4"/>
    <w:rsid w:val="00022742"/>
    <w:rsid w:val="00024F08"/>
    <w:rsid w:val="0002627A"/>
    <w:rsid w:val="00026ECB"/>
    <w:rsid w:val="0003019C"/>
    <w:rsid w:val="00034972"/>
    <w:rsid w:val="00043213"/>
    <w:rsid w:val="000432BA"/>
    <w:rsid w:val="000578F6"/>
    <w:rsid w:val="0006299F"/>
    <w:rsid w:val="00062E81"/>
    <w:rsid w:val="00066FAB"/>
    <w:rsid w:val="0007215A"/>
    <w:rsid w:val="000777BD"/>
    <w:rsid w:val="000800BF"/>
    <w:rsid w:val="00080E42"/>
    <w:rsid w:val="000819BA"/>
    <w:rsid w:val="00082A8B"/>
    <w:rsid w:val="00083246"/>
    <w:rsid w:val="000840A2"/>
    <w:rsid w:val="00085DEA"/>
    <w:rsid w:val="00087379"/>
    <w:rsid w:val="0009004A"/>
    <w:rsid w:val="0009497F"/>
    <w:rsid w:val="000A1220"/>
    <w:rsid w:val="000A194B"/>
    <w:rsid w:val="000A52A8"/>
    <w:rsid w:val="000B2587"/>
    <w:rsid w:val="000B63AD"/>
    <w:rsid w:val="000C2A0C"/>
    <w:rsid w:val="000C50E2"/>
    <w:rsid w:val="000E0FB5"/>
    <w:rsid w:val="000E3CE2"/>
    <w:rsid w:val="000E7A01"/>
    <w:rsid w:val="000F0551"/>
    <w:rsid w:val="00100F92"/>
    <w:rsid w:val="0010175E"/>
    <w:rsid w:val="00103B7F"/>
    <w:rsid w:val="00107E7C"/>
    <w:rsid w:val="00112119"/>
    <w:rsid w:val="001219DA"/>
    <w:rsid w:val="00125718"/>
    <w:rsid w:val="00126CE3"/>
    <w:rsid w:val="00131AE8"/>
    <w:rsid w:val="00132D0A"/>
    <w:rsid w:val="00132ECB"/>
    <w:rsid w:val="00133520"/>
    <w:rsid w:val="00133C52"/>
    <w:rsid w:val="00136921"/>
    <w:rsid w:val="0013704B"/>
    <w:rsid w:val="0014069C"/>
    <w:rsid w:val="0014158A"/>
    <w:rsid w:val="001457AE"/>
    <w:rsid w:val="0015061F"/>
    <w:rsid w:val="00157706"/>
    <w:rsid w:val="00160204"/>
    <w:rsid w:val="0016032F"/>
    <w:rsid w:val="0016313F"/>
    <w:rsid w:val="00172649"/>
    <w:rsid w:val="00172CD7"/>
    <w:rsid w:val="0017351C"/>
    <w:rsid w:val="00174ABC"/>
    <w:rsid w:val="00180C4C"/>
    <w:rsid w:val="001831A3"/>
    <w:rsid w:val="00185712"/>
    <w:rsid w:val="0018657D"/>
    <w:rsid w:val="00187167"/>
    <w:rsid w:val="00190AA3"/>
    <w:rsid w:val="001916DE"/>
    <w:rsid w:val="00194461"/>
    <w:rsid w:val="001A569D"/>
    <w:rsid w:val="001B1492"/>
    <w:rsid w:val="001B4684"/>
    <w:rsid w:val="001B7523"/>
    <w:rsid w:val="001C0D01"/>
    <w:rsid w:val="001C12C7"/>
    <w:rsid w:val="001C7681"/>
    <w:rsid w:val="001D1000"/>
    <w:rsid w:val="001E5867"/>
    <w:rsid w:val="001E5F15"/>
    <w:rsid w:val="001E6E36"/>
    <w:rsid w:val="001F1133"/>
    <w:rsid w:val="0020126D"/>
    <w:rsid w:val="00203F27"/>
    <w:rsid w:val="002043F5"/>
    <w:rsid w:val="002115C6"/>
    <w:rsid w:val="0021257C"/>
    <w:rsid w:val="00214C75"/>
    <w:rsid w:val="0021766A"/>
    <w:rsid w:val="00220B93"/>
    <w:rsid w:val="0022392A"/>
    <w:rsid w:val="002310A8"/>
    <w:rsid w:val="00233DEC"/>
    <w:rsid w:val="002349F9"/>
    <w:rsid w:val="0023597C"/>
    <w:rsid w:val="0023607A"/>
    <w:rsid w:val="00237CA9"/>
    <w:rsid w:val="00242A9A"/>
    <w:rsid w:val="00244971"/>
    <w:rsid w:val="00256F52"/>
    <w:rsid w:val="0026289B"/>
    <w:rsid w:val="00263CD4"/>
    <w:rsid w:val="002672DF"/>
    <w:rsid w:val="00281B7A"/>
    <w:rsid w:val="0028333A"/>
    <w:rsid w:val="002835BD"/>
    <w:rsid w:val="00283E7B"/>
    <w:rsid w:val="002873F1"/>
    <w:rsid w:val="00287BFF"/>
    <w:rsid w:val="00287E57"/>
    <w:rsid w:val="002908B2"/>
    <w:rsid w:val="002933E8"/>
    <w:rsid w:val="00294F27"/>
    <w:rsid w:val="002A068C"/>
    <w:rsid w:val="002A42E7"/>
    <w:rsid w:val="002A44F3"/>
    <w:rsid w:val="002A4989"/>
    <w:rsid w:val="002A4E20"/>
    <w:rsid w:val="002B1CBE"/>
    <w:rsid w:val="002B50AD"/>
    <w:rsid w:val="002B5C7D"/>
    <w:rsid w:val="002B7001"/>
    <w:rsid w:val="002C5E26"/>
    <w:rsid w:val="002C7777"/>
    <w:rsid w:val="002D2898"/>
    <w:rsid w:val="002D2B73"/>
    <w:rsid w:val="002D3077"/>
    <w:rsid w:val="002D3739"/>
    <w:rsid w:val="002D72D6"/>
    <w:rsid w:val="002D7CCE"/>
    <w:rsid w:val="002E11DC"/>
    <w:rsid w:val="002E2BB0"/>
    <w:rsid w:val="002E7085"/>
    <w:rsid w:val="002E7C6C"/>
    <w:rsid w:val="002F1BCE"/>
    <w:rsid w:val="002F5BDA"/>
    <w:rsid w:val="00302A79"/>
    <w:rsid w:val="00306A0C"/>
    <w:rsid w:val="00306B22"/>
    <w:rsid w:val="00317D1F"/>
    <w:rsid w:val="00325029"/>
    <w:rsid w:val="00337083"/>
    <w:rsid w:val="00340DD3"/>
    <w:rsid w:val="00341ABB"/>
    <w:rsid w:val="003420F8"/>
    <w:rsid w:val="003429A7"/>
    <w:rsid w:val="00342C63"/>
    <w:rsid w:val="0034319A"/>
    <w:rsid w:val="003509B7"/>
    <w:rsid w:val="00350BEB"/>
    <w:rsid w:val="003511F1"/>
    <w:rsid w:val="00360337"/>
    <w:rsid w:val="00363FD6"/>
    <w:rsid w:val="00365A88"/>
    <w:rsid w:val="00366AD0"/>
    <w:rsid w:val="003725B8"/>
    <w:rsid w:val="00372BA7"/>
    <w:rsid w:val="0037712F"/>
    <w:rsid w:val="003772F4"/>
    <w:rsid w:val="003800C0"/>
    <w:rsid w:val="00382C04"/>
    <w:rsid w:val="00383922"/>
    <w:rsid w:val="00390237"/>
    <w:rsid w:val="00391872"/>
    <w:rsid w:val="00392127"/>
    <w:rsid w:val="00393420"/>
    <w:rsid w:val="00393545"/>
    <w:rsid w:val="003A046B"/>
    <w:rsid w:val="003A5197"/>
    <w:rsid w:val="003A606A"/>
    <w:rsid w:val="003B2CF9"/>
    <w:rsid w:val="003B571B"/>
    <w:rsid w:val="003C0864"/>
    <w:rsid w:val="003C139E"/>
    <w:rsid w:val="003C5B46"/>
    <w:rsid w:val="003C7788"/>
    <w:rsid w:val="003D1340"/>
    <w:rsid w:val="003D6BF2"/>
    <w:rsid w:val="003D79D7"/>
    <w:rsid w:val="003E228D"/>
    <w:rsid w:val="003E23EF"/>
    <w:rsid w:val="003E3DCD"/>
    <w:rsid w:val="003E4F34"/>
    <w:rsid w:val="003E6EF3"/>
    <w:rsid w:val="003F3706"/>
    <w:rsid w:val="003F7812"/>
    <w:rsid w:val="00400764"/>
    <w:rsid w:val="00406775"/>
    <w:rsid w:val="00410E24"/>
    <w:rsid w:val="00415948"/>
    <w:rsid w:val="00420E5D"/>
    <w:rsid w:val="00423F37"/>
    <w:rsid w:val="0042488A"/>
    <w:rsid w:val="0042531C"/>
    <w:rsid w:val="00430DA3"/>
    <w:rsid w:val="00430DD4"/>
    <w:rsid w:val="00433A10"/>
    <w:rsid w:val="004349B8"/>
    <w:rsid w:val="00446739"/>
    <w:rsid w:val="00455DA0"/>
    <w:rsid w:val="00456E6A"/>
    <w:rsid w:val="0046088E"/>
    <w:rsid w:val="00463C64"/>
    <w:rsid w:val="00465490"/>
    <w:rsid w:val="00466D53"/>
    <w:rsid w:val="00471E2B"/>
    <w:rsid w:val="00475F4C"/>
    <w:rsid w:val="00481DF6"/>
    <w:rsid w:val="00483747"/>
    <w:rsid w:val="00483CD9"/>
    <w:rsid w:val="004852DC"/>
    <w:rsid w:val="00490329"/>
    <w:rsid w:val="00494F6C"/>
    <w:rsid w:val="0049510E"/>
    <w:rsid w:val="00495866"/>
    <w:rsid w:val="004A0DB7"/>
    <w:rsid w:val="004A1453"/>
    <w:rsid w:val="004A2FF9"/>
    <w:rsid w:val="004A42A2"/>
    <w:rsid w:val="004A665D"/>
    <w:rsid w:val="004A67E8"/>
    <w:rsid w:val="004A772D"/>
    <w:rsid w:val="004B21E0"/>
    <w:rsid w:val="004C266A"/>
    <w:rsid w:val="004C2E19"/>
    <w:rsid w:val="004D3727"/>
    <w:rsid w:val="004E0F81"/>
    <w:rsid w:val="004E6E57"/>
    <w:rsid w:val="004E7961"/>
    <w:rsid w:val="004F74E2"/>
    <w:rsid w:val="00502136"/>
    <w:rsid w:val="00504FEC"/>
    <w:rsid w:val="00513F15"/>
    <w:rsid w:val="00515816"/>
    <w:rsid w:val="0052242A"/>
    <w:rsid w:val="00531392"/>
    <w:rsid w:val="00532669"/>
    <w:rsid w:val="00532873"/>
    <w:rsid w:val="00532EB3"/>
    <w:rsid w:val="00536A98"/>
    <w:rsid w:val="00540FFE"/>
    <w:rsid w:val="00545042"/>
    <w:rsid w:val="00552D72"/>
    <w:rsid w:val="0055776E"/>
    <w:rsid w:val="005628BB"/>
    <w:rsid w:val="00570281"/>
    <w:rsid w:val="0057475E"/>
    <w:rsid w:val="005844F5"/>
    <w:rsid w:val="005869BE"/>
    <w:rsid w:val="005901F5"/>
    <w:rsid w:val="00590E06"/>
    <w:rsid w:val="005912E8"/>
    <w:rsid w:val="00595EAA"/>
    <w:rsid w:val="00596224"/>
    <w:rsid w:val="005A2365"/>
    <w:rsid w:val="005A3080"/>
    <w:rsid w:val="005A3D35"/>
    <w:rsid w:val="005A3E2F"/>
    <w:rsid w:val="005A4718"/>
    <w:rsid w:val="005B0BED"/>
    <w:rsid w:val="005B199A"/>
    <w:rsid w:val="005B4874"/>
    <w:rsid w:val="005B7918"/>
    <w:rsid w:val="005C05FC"/>
    <w:rsid w:val="005C32D7"/>
    <w:rsid w:val="005C611B"/>
    <w:rsid w:val="005C704F"/>
    <w:rsid w:val="005D097A"/>
    <w:rsid w:val="005D5320"/>
    <w:rsid w:val="005E18D5"/>
    <w:rsid w:val="005E1B06"/>
    <w:rsid w:val="005E437D"/>
    <w:rsid w:val="005E45A9"/>
    <w:rsid w:val="005F3B29"/>
    <w:rsid w:val="00600D77"/>
    <w:rsid w:val="006141FA"/>
    <w:rsid w:val="006209F3"/>
    <w:rsid w:val="00621DEC"/>
    <w:rsid w:val="00626CB4"/>
    <w:rsid w:val="00627079"/>
    <w:rsid w:val="006276E7"/>
    <w:rsid w:val="00632374"/>
    <w:rsid w:val="00635329"/>
    <w:rsid w:val="00636123"/>
    <w:rsid w:val="0064401C"/>
    <w:rsid w:val="006451C4"/>
    <w:rsid w:val="0065672F"/>
    <w:rsid w:val="0066101C"/>
    <w:rsid w:val="006769FC"/>
    <w:rsid w:val="0068016B"/>
    <w:rsid w:val="0068166B"/>
    <w:rsid w:val="00682506"/>
    <w:rsid w:val="00691A68"/>
    <w:rsid w:val="00696598"/>
    <w:rsid w:val="00696710"/>
    <w:rsid w:val="006A2AB1"/>
    <w:rsid w:val="006A4B95"/>
    <w:rsid w:val="006A5939"/>
    <w:rsid w:val="006B32C0"/>
    <w:rsid w:val="006B378D"/>
    <w:rsid w:val="006B697C"/>
    <w:rsid w:val="006C5631"/>
    <w:rsid w:val="006C7671"/>
    <w:rsid w:val="006C78DE"/>
    <w:rsid w:val="006C7BCC"/>
    <w:rsid w:val="006C7C4B"/>
    <w:rsid w:val="006D5471"/>
    <w:rsid w:val="006D6422"/>
    <w:rsid w:val="006E24D7"/>
    <w:rsid w:val="006E6DB5"/>
    <w:rsid w:val="006F3EFE"/>
    <w:rsid w:val="00700066"/>
    <w:rsid w:val="00703497"/>
    <w:rsid w:val="00703B06"/>
    <w:rsid w:val="0070559E"/>
    <w:rsid w:val="00714925"/>
    <w:rsid w:val="0071626D"/>
    <w:rsid w:val="007215F0"/>
    <w:rsid w:val="00721F31"/>
    <w:rsid w:val="00726EFC"/>
    <w:rsid w:val="00732B5C"/>
    <w:rsid w:val="0074033C"/>
    <w:rsid w:val="007403CD"/>
    <w:rsid w:val="0074166D"/>
    <w:rsid w:val="00743068"/>
    <w:rsid w:val="00744641"/>
    <w:rsid w:val="00745A2F"/>
    <w:rsid w:val="00750B63"/>
    <w:rsid w:val="00753B1D"/>
    <w:rsid w:val="00753BE5"/>
    <w:rsid w:val="007573FE"/>
    <w:rsid w:val="00760DA7"/>
    <w:rsid w:val="00762CE6"/>
    <w:rsid w:val="0077597B"/>
    <w:rsid w:val="0077732D"/>
    <w:rsid w:val="007806F9"/>
    <w:rsid w:val="00785AF5"/>
    <w:rsid w:val="00791348"/>
    <w:rsid w:val="0079268F"/>
    <w:rsid w:val="0079438B"/>
    <w:rsid w:val="007A62BA"/>
    <w:rsid w:val="007B6F72"/>
    <w:rsid w:val="007C0F87"/>
    <w:rsid w:val="007C26C3"/>
    <w:rsid w:val="007D3A6B"/>
    <w:rsid w:val="007D3DC6"/>
    <w:rsid w:val="007D4478"/>
    <w:rsid w:val="007D7618"/>
    <w:rsid w:val="007E34A4"/>
    <w:rsid w:val="007F3993"/>
    <w:rsid w:val="007F4746"/>
    <w:rsid w:val="007F69D8"/>
    <w:rsid w:val="00802008"/>
    <w:rsid w:val="008064C4"/>
    <w:rsid w:val="008120AB"/>
    <w:rsid w:val="00813CE2"/>
    <w:rsid w:val="0081415A"/>
    <w:rsid w:val="00814FDC"/>
    <w:rsid w:val="00820142"/>
    <w:rsid w:val="0082276F"/>
    <w:rsid w:val="008301D6"/>
    <w:rsid w:val="00834F1A"/>
    <w:rsid w:val="00841CBC"/>
    <w:rsid w:val="008449E5"/>
    <w:rsid w:val="00846C18"/>
    <w:rsid w:val="0085717F"/>
    <w:rsid w:val="00862427"/>
    <w:rsid w:val="008647E7"/>
    <w:rsid w:val="008707F5"/>
    <w:rsid w:val="0087465A"/>
    <w:rsid w:val="00877947"/>
    <w:rsid w:val="00884184"/>
    <w:rsid w:val="00886189"/>
    <w:rsid w:val="00887F69"/>
    <w:rsid w:val="00892531"/>
    <w:rsid w:val="00893DC1"/>
    <w:rsid w:val="0089739C"/>
    <w:rsid w:val="0089789E"/>
    <w:rsid w:val="008A1E50"/>
    <w:rsid w:val="008B0448"/>
    <w:rsid w:val="008B112B"/>
    <w:rsid w:val="008B29FC"/>
    <w:rsid w:val="008C06C5"/>
    <w:rsid w:val="008C4D34"/>
    <w:rsid w:val="008C5C91"/>
    <w:rsid w:val="008D29A7"/>
    <w:rsid w:val="008D3876"/>
    <w:rsid w:val="008E189A"/>
    <w:rsid w:val="008E395F"/>
    <w:rsid w:val="008E3D27"/>
    <w:rsid w:val="008E7C13"/>
    <w:rsid w:val="008E7C87"/>
    <w:rsid w:val="008F0528"/>
    <w:rsid w:val="008F7073"/>
    <w:rsid w:val="0090033B"/>
    <w:rsid w:val="00901390"/>
    <w:rsid w:val="009063E4"/>
    <w:rsid w:val="00914F5E"/>
    <w:rsid w:val="009174CB"/>
    <w:rsid w:val="00917E9D"/>
    <w:rsid w:val="009253F4"/>
    <w:rsid w:val="00931A42"/>
    <w:rsid w:val="00932C8A"/>
    <w:rsid w:val="009402B3"/>
    <w:rsid w:val="009418A7"/>
    <w:rsid w:val="00944EA0"/>
    <w:rsid w:val="009475C3"/>
    <w:rsid w:val="00947B2F"/>
    <w:rsid w:val="00955345"/>
    <w:rsid w:val="00955E4C"/>
    <w:rsid w:val="00957343"/>
    <w:rsid w:val="00962421"/>
    <w:rsid w:val="00962C5D"/>
    <w:rsid w:val="00962C67"/>
    <w:rsid w:val="009631D3"/>
    <w:rsid w:val="00975974"/>
    <w:rsid w:val="00982438"/>
    <w:rsid w:val="00987227"/>
    <w:rsid w:val="00990012"/>
    <w:rsid w:val="00993AD9"/>
    <w:rsid w:val="00994C8C"/>
    <w:rsid w:val="009A2256"/>
    <w:rsid w:val="009A22B3"/>
    <w:rsid w:val="009A603D"/>
    <w:rsid w:val="009B123B"/>
    <w:rsid w:val="009B19CA"/>
    <w:rsid w:val="009C39B4"/>
    <w:rsid w:val="009C4365"/>
    <w:rsid w:val="009C4EFA"/>
    <w:rsid w:val="009C54CB"/>
    <w:rsid w:val="009C5E4A"/>
    <w:rsid w:val="009D79F5"/>
    <w:rsid w:val="009D7DB0"/>
    <w:rsid w:val="009E5153"/>
    <w:rsid w:val="009F2E87"/>
    <w:rsid w:val="009F67F7"/>
    <w:rsid w:val="009F7F2E"/>
    <w:rsid w:val="00A02F66"/>
    <w:rsid w:val="00A0304A"/>
    <w:rsid w:val="00A05D30"/>
    <w:rsid w:val="00A07235"/>
    <w:rsid w:val="00A07C18"/>
    <w:rsid w:val="00A102B6"/>
    <w:rsid w:val="00A15D78"/>
    <w:rsid w:val="00A15FE6"/>
    <w:rsid w:val="00A206BC"/>
    <w:rsid w:val="00A2156E"/>
    <w:rsid w:val="00A2397A"/>
    <w:rsid w:val="00A2627B"/>
    <w:rsid w:val="00A26700"/>
    <w:rsid w:val="00A3151F"/>
    <w:rsid w:val="00A317EC"/>
    <w:rsid w:val="00A34DEC"/>
    <w:rsid w:val="00A378B7"/>
    <w:rsid w:val="00A378D4"/>
    <w:rsid w:val="00A37E76"/>
    <w:rsid w:val="00A45CD9"/>
    <w:rsid w:val="00A50433"/>
    <w:rsid w:val="00A55B84"/>
    <w:rsid w:val="00A564C0"/>
    <w:rsid w:val="00A61BC5"/>
    <w:rsid w:val="00A74EA0"/>
    <w:rsid w:val="00A764A9"/>
    <w:rsid w:val="00A76FCE"/>
    <w:rsid w:val="00A836C2"/>
    <w:rsid w:val="00A845C4"/>
    <w:rsid w:val="00A87E7A"/>
    <w:rsid w:val="00A929D5"/>
    <w:rsid w:val="00A933E9"/>
    <w:rsid w:val="00A94246"/>
    <w:rsid w:val="00A97701"/>
    <w:rsid w:val="00AA01DC"/>
    <w:rsid w:val="00AA67C6"/>
    <w:rsid w:val="00AA743E"/>
    <w:rsid w:val="00AB0FC7"/>
    <w:rsid w:val="00AB47DE"/>
    <w:rsid w:val="00AB53C8"/>
    <w:rsid w:val="00AB54E7"/>
    <w:rsid w:val="00AB6117"/>
    <w:rsid w:val="00AB796E"/>
    <w:rsid w:val="00AC040F"/>
    <w:rsid w:val="00AC2CF1"/>
    <w:rsid w:val="00AC4DF8"/>
    <w:rsid w:val="00AD423B"/>
    <w:rsid w:val="00AD5D73"/>
    <w:rsid w:val="00AD7CF7"/>
    <w:rsid w:val="00AE089D"/>
    <w:rsid w:val="00AE1955"/>
    <w:rsid w:val="00AE352A"/>
    <w:rsid w:val="00AF1F0B"/>
    <w:rsid w:val="00AF66CE"/>
    <w:rsid w:val="00B02A1F"/>
    <w:rsid w:val="00B02EAC"/>
    <w:rsid w:val="00B03955"/>
    <w:rsid w:val="00B053B2"/>
    <w:rsid w:val="00B059EC"/>
    <w:rsid w:val="00B07214"/>
    <w:rsid w:val="00B07316"/>
    <w:rsid w:val="00B0741F"/>
    <w:rsid w:val="00B122E9"/>
    <w:rsid w:val="00B12D40"/>
    <w:rsid w:val="00B14BBA"/>
    <w:rsid w:val="00B155EC"/>
    <w:rsid w:val="00B227D2"/>
    <w:rsid w:val="00B243E5"/>
    <w:rsid w:val="00B2585D"/>
    <w:rsid w:val="00B464DA"/>
    <w:rsid w:val="00B47D1B"/>
    <w:rsid w:val="00B5187E"/>
    <w:rsid w:val="00B539AB"/>
    <w:rsid w:val="00B57643"/>
    <w:rsid w:val="00B60378"/>
    <w:rsid w:val="00B60437"/>
    <w:rsid w:val="00B666AE"/>
    <w:rsid w:val="00B83D0E"/>
    <w:rsid w:val="00B85F67"/>
    <w:rsid w:val="00B90930"/>
    <w:rsid w:val="00B911C9"/>
    <w:rsid w:val="00B934D5"/>
    <w:rsid w:val="00B93E2F"/>
    <w:rsid w:val="00B964A0"/>
    <w:rsid w:val="00BA0635"/>
    <w:rsid w:val="00BA1C1E"/>
    <w:rsid w:val="00BA3019"/>
    <w:rsid w:val="00BB1D29"/>
    <w:rsid w:val="00BB3D0D"/>
    <w:rsid w:val="00BB65C7"/>
    <w:rsid w:val="00BC2869"/>
    <w:rsid w:val="00BC62FE"/>
    <w:rsid w:val="00BC639C"/>
    <w:rsid w:val="00BD4A73"/>
    <w:rsid w:val="00BE276B"/>
    <w:rsid w:val="00BE7EDE"/>
    <w:rsid w:val="00BF33BD"/>
    <w:rsid w:val="00BF3E43"/>
    <w:rsid w:val="00C0196F"/>
    <w:rsid w:val="00C0352B"/>
    <w:rsid w:val="00C047E8"/>
    <w:rsid w:val="00C075A1"/>
    <w:rsid w:val="00C10C1F"/>
    <w:rsid w:val="00C15DDC"/>
    <w:rsid w:val="00C21276"/>
    <w:rsid w:val="00C22AB1"/>
    <w:rsid w:val="00C2451A"/>
    <w:rsid w:val="00C252D4"/>
    <w:rsid w:val="00C40405"/>
    <w:rsid w:val="00C41325"/>
    <w:rsid w:val="00C42185"/>
    <w:rsid w:val="00C45BBA"/>
    <w:rsid w:val="00C45BE6"/>
    <w:rsid w:val="00C4760A"/>
    <w:rsid w:val="00C551F4"/>
    <w:rsid w:val="00C65EAA"/>
    <w:rsid w:val="00C67FDC"/>
    <w:rsid w:val="00C72908"/>
    <w:rsid w:val="00C75F88"/>
    <w:rsid w:val="00C77007"/>
    <w:rsid w:val="00C82C46"/>
    <w:rsid w:val="00C849D2"/>
    <w:rsid w:val="00C95D86"/>
    <w:rsid w:val="00CA2A33"/>
    <w:rsid w:val="00CA35F3"/>
    <w:rsid w:val="00CB111C"/>
    <w:rsid w:val="00CB1579"/>
    <w:rsid w:val="00CB18AB"/>
    <w:rsid w:val="00CB1C45"/>
    <w:rsid w:val="00CB2066"/>
    <w:rsid w:val="00CB4946"/>
    <w:rsid w:val="00CC3C57"/>
    <w:rsid w:val="00CD5F1D"/>
    <w:rsid w:val="00CE2A64"/>
    <w:rsid w:val="00CF5104"/>
    <w:rsid w:val="00CF57DD"/>
    <w:rsid w:val="00D05BDB"/>
    <w:rsid w:val="00D05F0E"/>
    <w:rsid w:val="00D13338"/>
    <w:rsid w:val="00D143EC"/>
    <w:rsid w:val="00D23313"/>
    <w:rsid w:val="00D24782"/>
    <w:rsid w:val="00D36A8B"/>
    <w:rsid w:val="00D411DE"/>
    <w:rsid w:val="00D414C7"/>
    <w:rsid w:val="00D51E21"/>
    <w:rsid w:val="00D557C8"/>
    <w:rsid w:val="00D5668C"/>
    <w:rsid w:val="00D60374"/>
    <w:rsid w:val="00D652A8"/>
    <w:rsid w:val="00D71B60"/>
    <w:rsid w:val="00D72F60"/>
    <w:rsid w:val="00D73384"/>
    <w:rsid w:val="00D75194"/>
    <w:rsid w:val="00D75394"/>
    <w:rsid w:val="00D76EC1"/>
    <w:rsid w:val="00D8077E"/>
    <w:rsid w:val="00D9298D"/>
    <w:rsid w:val="00D94A1E"/>
    <w:rsid w:val="00D96F15"/>
    <w:rsid w:val="00DA0B7F"/>
    <w:rsid w:val="00DA18A0"/>
    <w:rsid w:val="00DA1CC2"/>
    <w:rsid w:val="00DA274E"/>
    <w:rsid w:val="00DA4422"/>
    <w:rsid w:val="00DD53AC"/>
    <w:rsid w:val="00DF044A"/>
    <w:rsid w:val="00DF375D"/>
    <w:rsid w:val="00DF3EF2"/>
    <w:rsid w:val="00DF6330"/>
    <w:rsid w:val="00DF6EA4"/>
    <w:rsid w:val="00E00702"/>
    <w:rsid w:val="00E01146"/>
    <w:rsid w:val="00E03186"/>
    <w:rsid w:val="00E03D36"/>
    <w:rsid w:val="00E045AB"/>
    <w:rsid w:val="00E049FE"/>
    <w:rsid w:val="00E04C74"/>
    <w:rsid w:val="00E05249"/>
    <w:rsid w:val="00E135F0"/>
    <w:rsid w:val="00E137F4"/>
    <w:rsid w:val="00E174DB"/>
    <w:rsid w:val="00E23816"/>
    <w:rsid w:val="00E242ED"/>
    <w:rsid w:val="00E3111E"/>
    <w:rsid w:val="00E31C5D"/>
    <w:rsid w:val="00E32424"/>
    <w:rsid w:val="00E32A37"/>
    <w:rsid w:val="00E330D1"/>
    <w:rsid w:val="00E35392"/>
    <w:rsid w:val="00E3649F"/>
    <w:rsid w:val="00E37125"/>
    <w:rsid w:val="00E400F1"/>
    <w:rsid w:val="00E40AE3"/>
    <w:rsid w:val="00E428C5"/>
    <w:rsid w:val="00E44632"/>
    <w:rsid w:val="00E46CFB"/>
    <w:rsid w:val="00E47204"/>
    <w:rsid w:val="00E543FE"/>
    <w:rsid w:val="00E565E9"/>
    <w:rsid w:val="00E64B0F"/>
    <w:rsid w:val="00E66C5A"/>
    <w:rsid w:val="00E706C1"/>
    <w:rsid w:val="00E7165F"/>
    <w:rsid w:val="00E752C4"/>
    <w:rsid w:val="00E91172"/>
    <w:rsid w:val="00E92CF2"/>
    <w:rsid w:val="00E95545"/>
    <w:rsid w:val="00E975C4"/>
    <w:rsid w:val="00EA0BD1"/>
    <w:rsid w:val="00EB03E6"/>
    <w:rsid w:val="00EB1E0B"/>
    <w:rsid w:val="00EB287F"/>
    <w:rsid w:val="00EB5E9D"/>
    <w:rsid w:val="00ED0024"/>
    <w:rsid w:val="00EE1B57"/>
    <w:rsid w:val="00EE743E"/>
    <w:rsid w:val="00EF1BDE"/>
    <w:rsid w:val="00EF1FD8"/>
    <w:rsid w:val="00EF2905"/>
    <w:rsid w:val="00EF391F"/>
    <w:rsid w:val="00EF4D6D"/>
    <w:rsid w:val="00EF6513"/>
    <w:rsid w:val="00F0057B"/>
    <w:rsid w:val="00F020E6"/>
    <w:rsid w:val="00F0540F"/>
    <w:rsid w:val="00F13A10"/>
    <w:rsid w:val="00F16E2C"/>
    <w:rsid w:val="00F247A4"/>
    <w:rsid w:val="00F264D3"/>
    <w:rsid w:val="00F36ECC"/>
    <w:rsid w:val="00F403F7"/>
    <w:rsid w:val="00F47EF9"/>
    <w:rsid w:val="00F505CD"/>
    <w:rsid w:val="00F55E70"/>
    <w:rsid w:val="00F56EB2"/>
    <w:rsid w:val="00F62421"/>
    <w:rsid w:val="00F63B21"/>
    <w:rsid w:val="00F65E68"/>
    <w:rsid w:val="00F66679"/>
    <w:rsid w:val="00F71286"/>
    <w:rsid w:val="00F71BC8"/>
    <w:rsid w:val="00F751E6"/>
    <w:rsid w:val="00F82E5E"/>
    <w:rsid w:val="00F86920"/>
    <w:rsid w:val="00FA0D94"/>
    <w:rsid w:val="00FA3E89"/>
    <w:rsid w:val="00FA4546"/>
    <w:rsid w:val="00FA749A"/>
    <w:rsid w:val="00FA7CE9"/>
    <w:rsid w:val="00FB09AF"/>
    <w:rsid w:val="00FB103B"/>
    <w:rsid w:val="00FB2085"/>
    <w:rsid w:val="00FB3005"/>
    <w:rsid w:val="00FC0799"/>
    <w:rsid w:val="00FC27FC"/>
    <w:rsid w:val="00FC2E33"/>
    <w:rsid w:val="00FC3624"/>
    <w:rsid w:val="00FC5622"/>
    <w:rsid w:val="00FC65C3"/>
    <w:rsid w:val="00FD14B5"/>
    <w:rsid w:val="00FD692B"/>
    <w:rsid w:val="00FE43C1"/>
    <w:rsid w:val="00FE566D"/>
    <w:rsid w:val="00FE57B6"/>
    <w:rsid w:val="00FE60F0"/>
    <w:rsid w:val="00FE7C1A"/>
    <w:rsid w:val="00FF23EB"/>
    <w:rsid w:val="00FF62E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14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Table Grid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B243E5"/>
    <w:pPr>
      <w:numPr>
        <w:ilvl w:val="2"/>
        <w:numId w:val="28"/>
      </w:numPr>
      <w:suppressAutoHyphens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B243E5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9E5153"/>
    <w:pPr>
      <w:numPr>
        <w:numId w:val="28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9E5153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C45BE6"/>
    <w:pPr>
      <w:numPr>
        <w:ilvl w:val="1"/>
        <w:numId w:val="31"/>
      </w:numPr>
      <w:spacing w:line="264" w:lineRule="auto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6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99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0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1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2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4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4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5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5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5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6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7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2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2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2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2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2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8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19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0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1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3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4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5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  <w:style w:type="character" w:customStyle="1" w:styleId="CharStyle8">
    <w:name w:val="Char Style 8"/>
    <w:basedOn w:val="Domylnaczcionkaakapitu"/>
    <w:link w:val="Style70"/>
    <w:rsid w:val="00B6037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70">
    <w:name w:val="Style 7"/>
    <w:basedOn w:val="Normalny"/>
    <w:link w:val="CharStyle8"/>
    <w:rsid w:val="00B60378"/>
    <w:pPr>
      <w:widowControl w:val="0"/>
      <w:shd w:val="clear" w:color="auto" w:fill="FFFFFF"/>
      <w:spacing w:before="260" w:after="260" w:line="200" w:lineRule="exact"/>
      <w:ind w:hanging="340"/>
      <w:jc w:val="center"/>
    </w:pPr>
    <w:rPr>
      <w:rFonts w:ascii="Arial" w:eastAsia="Arial" w:hAnsi="Arial" w:cs="Arial"/>
      <w:sz w:val="18"/>
      <w:szCs w:val="18"/>
      <w:lang w:eastAsia="pl-PL"/>
    </w:rPr>
  </w:style>
  <w:style w:type="character" w:customStyle="1" w:styleId="Nagwek40">
    <w:name w:val="Nagłówek #4_"/>
    <w:basedOn w:val="Domylnaczcionkaakapitu"/>
    <w:link w:val="Nagwek41"/>
    <w:locked/>
    <w:rsid w:val="00B60378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B60378"/>
    <w:pPr>
      <w:widowControl w:val="0"/>
      <w:shd w:val="clear" w:color="auto" w:fill="FFFFFF"/>
      <w:spacing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11">
    <w:name w:val="Tekst treści (11)_"/>
    <w:basedOn w:val="Domylnaczcionkaakapitu"/>
    <w:link w:val="Teksttreci110"/>
    <w:locked/>
    <w:rsid w:val="00B60378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B60378"/>
    <w:pPr>
      <w:widowControl w:val="0"/>
      <w:shd w:val="clear" w:color="auto" w:fill="FFFFFF"/>
      <w:spacing w:after="240" w:line="250" w:lineRule="exact"/>
      <w:jc w:val="both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B60378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character" w:customStyle="1" w:styleId="Teksttreci2Maelitery">
    <w:name w:val="Tekst treści (2) + Małe litery"/>
    <w:basedOn w:val="Domylnaczcionkaakapitu"/>
    <w:rsid w:val="00B60378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numbering" w:customStyle="1" w:styleId="WW8Num4">
    <w:name w:val="WW8Num4"/>
    <w:basedOn w:val="Bezlisty"/>
    <w:rsid w:val="00A845C4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Table Grid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B243E5"/>
    <w:pPr>
      <w:numPr>
        <w:ilvl w:val="2"/>
        <w:numId w:val="28"/>
      </w:numPr>
      <w:suppressAutoHyphens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B243E5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9E5153"/>
    <w:pPr>
      <w:numPr>
        <w:numId w:val="28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9E5153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C45BE6"/>
    <w:pPr>
      <w:numPr>
        <w:ilvl w:val="1"/>
        <w:numId w:val="31"/>
      </w:numPr>
      <w:spacing w:line="264" w:lineRule="auto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6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99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0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1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2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4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4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5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5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5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6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7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2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2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2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2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2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8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19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0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1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3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4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5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  <w:style w:type="character" w:customStyle="1" w:styleId="CharStyle8">
    <w:name w:val="Char Style 8"/>
    <w:basedOn w:val="Domylnaczcionkaakapitu"/>
    <w:link w:val="Style70"/>
    <w:rsid w:val="00B6037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70">
    <w:name w:val="Style 7"/>
    <w:basedOn w:val="Normalny"/>
    <w:link w:val="CharStyle8"/>
    <w:rsid w:val="00B60378"/>
    <w:pPr>
      <w:widowControl w:val="0"/>
      <w:shd w:val="clear" w:color="auto" w:fill="FFFFFF"/>
      <w:spacing w:before="260" w:after="260" w:line="200" w:lineRule="exact"/>
      <w:ind w:hanging="340"/>
      <w:jc w:val="center"/>
    </w:pPr>
    <w:rPr>
      <w:rFonts w:ascii="Arial" w:eastAsia="Arial" w:hAnsi="Arial" w:cs="Arial"/>
      <w:sz w:val="18"/>
      <w:szCs w:val="18"/>
      <w:lang w:eastAsia="pl-PL"/>
    </w:rPr>
  </w:style>
  <w:style w:type="character" w:customStyle="1" w:styleId="Nagwek40">
    <w:name w:val="Nagłówek #4_"/>
    <w:basedOn w:val="Domylnaczcionkaakapitu"/>
    <w:link w:val="Nagwek41"/>
    <w:locked/>
    <w:rsid w:val="00B60378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B60378"/>
    <w:pPr>
      <w:widowControl w:val="0"/>
      <w:shd w:val="clear" w:color="auto" w:fill="FFFFFF"/>
      <w:spacing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11">
    <w:name w:val="Tekst treści (11)_"/>
    <w:basedOn w:val="Domylnaczcionkaakapitu"/>
    <w:link w:val="Teksttreci110"/>
    <w:locked/>
    <w:rsid w:val="00B60378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B60378"/>
    <w:pPr>
      <w:widowControl w:val="0"/>
      <w:shd w:val="clear" w:color="auto" w:fill="FFFFFF"/>
      <w:spacing w:after="240" w:line="250" w:lineRule="exact"/>
      <w:jc w:val="both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B60378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character" w:customStyle="1" w:styleId="Teksttreci2Maelitery">
    <w:name w:val="Tekst treści (2) + Małe litery"/>
    <w:basedOn w:val="Domylnaczcionkaakapitu"/>
    <w:rsid w:val="00B60378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numbering" w:customStyle="1" w:styleId="WW8Num4">
    <w:name w:val="WW8Num4"/>
    <w:basedOn w:val="Bezlisty"/>
    <w:rsid w:val="00A845C4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isap.sejm.gov.pl/isap.nsf/DocDetails.xsp?id=WDU20200000293" TargetMode="External"/><Relationship Id="rId18" Type="http://schemas.openxmlformats.org/officeDocument/2006/relationships/hyperlink" Target="http://prawo.sejm.gov.pl/isap.nsf/DocDetails.xsp?id=WDU20180002142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7" Type="http://schemas.microsoft.com/office/2007/relationships/stylesWithEffects" Target="stylesWithEffects.xml"/><Relationship Id="rId12" Type="http://schemas.openxmlformats.org/officeDocument/2006/relationships/hyperlink" Target="https://isap.sejm.gov.pl/isap.nsf/DocDetails.xsp?id=WDU20200001333" TargetMode="External"/><Relationship Id="rId17" Type="http://schemas.openxmlformats.org/officeDocument/2006/relationships/hyperlink" Target="http://prawo.sejm.gov.pl/isap.nsf/DocDetails.xsp?id=WDU20190000701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prawo.sejm.gov.pl/isap.nsf/DocDetails.xsp?id=WDU20190001396" TargetMode="Externa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prawo.sejm.gov.pl/isap.nsf/DocDetails.xsp?id=WDU20111731034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isap.sejm.gov.pl/isap.nsf/DocDetails.xsp?id=WDU20160000262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prawo.sejm.gov.pl/isap.nsf/DocDetails.xsp?id=WDU20190000067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3903AA4EB0E48BA2C677DE367BD6F" ma:contentTypeVersion="15" ma:contentTypeDescription="Crée un document." ma:contentTypeScope="" ma:versionID="99c0ea8904ca32a8dd1458e4a6b9236d">
  <xsd:schema xmlns:xsd="http://www.w3.org/2001/XMLSchema" xmlns:xs="http://www.w3.org/2001/XMLSchema" xmlns:p="http://schemas.microsoft.com/office/2006/metadata/properties" xmlns:ns1="http://schemas.microsoft.com/sharepoint/v3" xmlns:ns3="d03e3c0c-022e-4373-819a-91f8f86384ed" xmlns:ns4="82672be6-79d5-4cef-84a8-6ff94b1a050b" targetNamespace="http://schemas.microsoft.com/office/2006/metadata/properties" ma:root="true" ma:fieldsID="3ade04d4fb031e7e2287c1a7186001ae" ns1:_="" ns3:_="" ns4:_="">
    <xsd:import namespace="http://schemas.microsoft.com/sharepoint/v3"/>
    <xsd:import namespace="d03e3c0c-022e-4373-819a-91f8f86384ed"/>
    <xsd:import namespace="82672be6-79d5-4cef-84a8-6ff94b1a05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1:_ip_UnifiedCompliancePolicyProperties" minOccurs="0"/>
                <xsd:element ref="ns1:_ip_UnifiedCompliancePolicyUIAc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3c0c-022e-4373-819a-91f8f86384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72be6-79d5-4cef-84a8-6ff94b1a05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B7618-4193-4C7C-BE1E-52452A7838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2EDC2-B1DB-47BD-A63B-81075252DE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A8196CC-48DF-49DA-8B2D-1FB4B0ED3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03e3c0c-022e-4373-819a-91f8f86384ed"/>
    <ds:schemaRef ds:uri="82672be6-79d5-4cef-84a8-6ff94b1a0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89DC4D-696C-417A-90B1-8C3250A6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11</Pages>
  <Words>3542</Words>
  <Characters>21256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24749</CharactersWithSpaces>
  <SharedDoc>false</SharedDoc>
  <HLinks>
    <vt:vector size="264" baseType="variant">
      <vt:variant>
        <vt:i4>1179648</vt:i4>
      </vt:variant>
      <vt:variant>
        <vt:i4>237</vt:i4>
      </vt:variant>
      <vt:variant>
        <vt:i4>0</vt:i4>
      </vt:variant>
      <vt:variant>
        <vt:i4>5</vt:i4>
      </vt:variant>
      <vt:variant>
        <vt:lpwstr>http://isap.sejm.gov.pl/isap.nsf/DocDetails.xsp?id=WDU20200000797</vt:lpwstr>
      </vt:variant>
      <vt:variant>
        <vt:lpwstr/>
      </vt:variant>
      <vt:variant>
        <vt:i4>6815802</vt:i4>
      </vt:variant>
      <vt:variant>
        <vt:i4>231</vt:i4>
      </vt:variant>
      <vt:variant>
        <vt:i4>0</vt:i4>
      </vt:variant>
      <vt:variant>
        <vt:i4>5</vt:i4>
      </vt:variant>
      <vt:variant>
        <vt:lpwstr>http://prawo.sejm.gov.pl/isap.nsf/DocDetails.xsp?id=WDU20180002142</vt:lpwstr>
      </vt:variant>
      <vt:variant>
        <vt:lpwstr/>
      </vt:variant>
      <vt:variant>
        <vt:i4>7209017</vt:i4>
      </vt:variant>
      <vt:variant>
        <vt:i4>228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7209017</vt:i4>
      </vt:variant>
      <vt:variant>
        <vt:i4>225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7143485</vt:i4>
      </vt:variant>
      <vt:variant>
        <vt:i4>222</vt:i4>
      </vt:variant>
      <vt:variant>
        <vt:i4>0</vt:i4>
      </vt:variant>
      <vt:variant>
        <vt:i4>5</vt:i4>
      </vt:variant>
      <vt:variant>
        <vt:lpwstr>http://prawo.sejm.gov.pl/isap.nsf/DocDetails.xsp?id=WDU20190000701</vt:lpwstr>
      </vt:variant>
      <vt:variant>
        <vt:lpwstr/>
      </vt:variant>
      <vt:variant>
        <vt:i4>7209013</vt:i4>
      </vt:variant>
      <vt:variant>
        <vt:i4>219</vt:i4>
      </vt:variant>
      <vt:variant>
        <vt:i4>0</vt:i4>
      </vt:variant>
      <vt:variant>
        <vt:i4>5</vt:i4>
      </vt:variant>
      <vt:variant>
        <vt:lpwstr>http://prawo.sejm.gov.pl/isap.nsf/DocDetails.xsp?id=WDU20190001396</vt:lpwstr>
      </vt:variant>
      <vt:variant>
        <vt:lpwstr/>
      </vt:variant>
      <vt:variant>
        <vt:i4>7143472</vt:i4>
      </vt:variant>
      <vt:variant>
        <vt:i4>216</vt:i4>
      </vt:variant>
      <vt:variant>
        <vt:i4>0</vt:i4>
      </vt:variant>
      <vt:variant>
        <vt:i4>5</vt:i4>
      </vt:variant>
      <vt:variant>
        <vt:lpwstr>http://prawo.sejm.gov.pl/isap.nsf/DocDetails.xsp?id=WDU20111731034</vt:lpwstr>
      </vt:variant>
      <vt:variant>
        <vt:lpwstr/>
      </vt:variant>
      <vt:variant>
        <vt:i4>7077947</vt:i4>
      </vt:variant>
      <vt:variant>
        <vt:i4>213</vt:i4>
      </vt:variant>
      <vt:variant>
        <vt:i4>0</vt:i4>
      </vt:variant>
      <vt:variant>
        <vt:i4>5</vt:i4>
      </vt:variant>
      <vt:variant>
        <vt:lpwstr>http://prawo.sejm.gov.pl/isap.nsf/DocDetails.xsp?id=WDU20190000067</vt:lpwstr>
      </vt:variant>
      <vt:variant>
        <vt:lpwstr/>
      </vt:variant>
      <vt:variant>
        <vt:i4>1179653</vt:i4>
      </vt:variant>
      <vt:variant>
        <vt:i4>210</vt:i4>
      </vt:variant>
      <vt:variant>
        <vt:i4>0</vt:i4>
      </vt:variant>
      <vt:variant>
        <vt:i4>5</vt:i4>
      </vt:variant>
      <vt:variant>
        <vt:lpwstr>http://isap.sejm.gov.pl/isap.nsf/DocDetails.xsp?id=WDU20200000293</vt:lpwstr>
      </vt:variant>
      <vt:variant>
        <vt:lpwstr/>
      </vt:variant>
      <vt:variant>
        <vt:i4>3080306</vt:i4>
      </vt:variant>
      <vt:variant>
        <vt:i4>207</vt:i4>
      </vt:variant>
      <vt:variant>
        <vt:i4>0</vt:i4>
      </vt:variant>
      <vt:variant>
        <vt:i4>5</vt:i4>
      </vt:variant>
      <vt:variant>
        <vt:lpwstr>https://isap.sejm.gov.pl/isap.nsf/DocDetails.xsp?id=WDU20200001333</vt:lpwstr>
      </vt:variant>
      <vt:variant>
        <vt:lpwstr/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_Toc63247072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_Toc63247071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_Toc63247070</vt:lpwstr>
      </vt:variant>
      <vt:variant>
        <vt:i4>1638453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_Toc63247069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_Toc63247068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_Toc63247067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_Toc63247066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_Toc63247065</vt:lpwstr>
      </vt:variant>
      <vt:variant>
        <vt:i4>1310773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_Toc63247064</vt:lpwstr>
      </vt:variant>
      <vt:variant>
        <vt:i4>1179701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_Toc63247062</vt:lpwstr>
      </vt:variant>
      <vt:variant>
        <vt:i4>1114165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_Toc63247061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_Toc63247060</vt:lpwstr>
      </vt:variant>
      <vt:variant>
        <vt:i4>1638454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_Toc63247059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_Toc63247058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_Toc63247057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_Toc63247056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_Toc63247055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_Toc63247054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_Toc63247053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_Toc63247052</vt:lpwstr>
      </vt:variant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_Toc63247051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_Toc63247050</vt:lpwstr>
      </vt:variant>
      <vt:variant>
        <vt:i4>1638455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_Toc63247049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_Toc63247048</vt:lpwstr>
      </vt:variant>
      <vt:variant>
        <vt:i4>1507383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_Toc63247047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_Toc63247046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_Toc63247045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_Toc63247044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_Toc63247043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_Toc63247042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_Toc63247041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_Toc63247040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_Toc63247039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_Toc63247038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RG. Gliński</dc:creator>
  <cp:lastModifiedBy>BOIMP_UJ</cp:lastModifiedBy>
  <cp:revision>13</cp:revision>
  <cp:lastPrinted>2022-09-08T11:02:00Z</cp:lastPrinted>
  <dcterms:created xsi:type="dcterms:W3CDTF">2022-07-07T14:15:00Z</dcterms:created>
  <dcterms:modified xsi:type="dcterms:W3CDTF">2022-09-08T11:03:00Z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QLSELECT:05f4f15c-66b0-4e58-ae7f-c2d1fe847440:nagl">
    <vt:lpwstr> </vt:lpwstr>
  </property>
  <property fmtid="{D5CDD505-2E9C-101B-9397-08002B2CF9AE}" pid="3" name="BPSGUID_SQLSELECT:2970d29a-0aee-4885-bcf7-94c94ce3aa35:nagl">
    <vt:lpwstr> </vt:lpwstr>
  </property>
  <property fmtid="{D5CDD505-2E9C-101B-9397-08002B2CF9AE}" pid="4" name="BPSGUID_SQLSELECT:6c928173-099a-4759-afb2-9d73f8bfefa8:nagl">
    <vt:lpwstr>od oddania Przedsięwzięcia Inwestycyjnego do użytkowania. Okres gwarancji i rękojmi ulega przedłużeniu o okres od powstania wady do czasu jej usunięcia, a w przypadku wymiany rozpocznie swój bieg na nowo.</vt:lpwstr>
  </property>
  <property fmtid="{D5CDD505-2E9C-101B-9397-08002B2CF9AE}" pid="5" name="BPSGUID_SQLSELECT:8d3486c4-b482-4360-b379-72d0390cb49a:nagl">
    <vt:lpwstr>Przyjmujący zlecenie / zamówienie udziela Zamawiającemu gwarancji jakości oraz rękojmi za wady dostaw i prac od dnia podpisania protokołu odbioru końcowego dostaw i prac na okres</vt:lpwstr>
  </property>
  <property fmtid="{D5CDD505-2E9C-101B-9397-08002B2CF9AE}" pid="6" name="BPSGUID_SQLSELECT:960d1f20-7f90-48d3-8706-d364a40a0f49:nagl">
    <vt:lpwstr> </vt:lpwstr>
  </property>
  <property fmtid="{D5CDD505-2E9C-101B-9397-08002B2CF9AE}" pid="7" name="BPSGUID_SQLSELECT:a12b9d47-f6c2-43a2-bc38-81262f5b8207:nagl">
    <vt:lpwstr>c) Wykonania zabezpieczeń i przestrzegania stosownych przepisów BHP i ochrony środowiska.</vt:lpwstr>
  </property>
  <property fmtid="{D5CDD505-2E9C-101B-9397-08002B2CF9AE}" pid="8" name="BPSGUID_SQLSELECT:f22262bb-6811-44b6-91c6-f39861ff38bd:nagl">
    <vt:lpwstr>przy czym jeżeli przedmiot zamówienia zostanie wykonany przed oddaniem Przedsięwzięcia Inwestycyjnego do użytkowania, zgodnie z przepisami prawa budowlanego, okres rękojmi i gwarancji nie może się skończyć przed</vt:lpwstr>
  </property>
  <property fmtid="{D5CDD505-2E9C-101B-9397-08002B2CF9AE}" pid="9" name="BPSGUID_SUBELEMTEMPLATE_6b4cd933-42ad-4542-a22d-e66e07f4c448_DET_LongText1">
    <vt:lpwstr>Opis przedmiotu zlecenia</vt:lpwstr>
  </property>
  <property fmtid="{D5CDD505-2E9C-101B-9397-08002B2CF9AE}" pid="10" name="BPSGUID_SUBELEMTEMPLATE_6b4cd933-42ad-4542-a22d-e66e07f4c448_DET_LP">
    <vt:lpwstr>Lp</vt:lpwstr>
  </property>
  <property fmtid="{D5CDD505-2E9C-101B-9397-08002B2CF9AE}" pid="11" name="BPSGUID_SUBELEMTEMPLATE_6b4cd933-42ad-4542-a22d-e66e07f4c448_L:DET_Value1">
    <vt:lpwstr>Cena jedn.</vt:lpwstr>
  </property>
  <property fmtid="{D5CDD505-2E9C-101B-9397-08002B2CF9AE}" pid="12" name="BPSGUID_SUBELEMTEMPLATE_6b4cd933-42ad-4542-a22d-e66e07f4c448_L:DET_Value2">
    <vt:lpwstr>Cena netto</vt:lpwstr>
  </property>
  <property fmtid="{D5CDD505-2E9C-101B-9397-08002B2CF9AE}" pid="13" name="BPSGUID_SUBELEMTEMPLATE_6b4cd933-42ad-4542-a22d-e66e07f4c448_L:DET_Value2_SUM">
    <vt:lpwstr>349,17</vt:lpwstr>
  </property>
  <property fmtid="{D5CDD505-2E9C-101B-9397-08002B2CF9AE}" pid="14" name="BPSGUID_SUBELEMTEMPLATE_6b4cd933-42ad-4542-a22d-e66e07f4c448_L:DET_Value3">
    <vt:lpwstr>Ilość</vt:lpwstr>
  </property>
  <property fmtid="{D5CDD505-2E9C-101B-9397-08002B2CF9AE}" pid="15" name="BPSGUID_SUBELEMTEMPLATE_6b4cd933-42ad-4542-a22d-e66e07f4c448_N:DET_Att1">
    <vt:lpwstr>JM</vt:lpwstr>
  </property>
  <property fmtid="{D5CDD505-2E9C-101B-9397-08002B2CF9AE}" pid="16" name="BPS_I:WFD_AttChoose28_ID">
    <vt:lpwstr>3480</vt:lpwstr>
  </property>
  <property fmtid="{D5CDD505-2E9C-101B-9397-08002B2CF9AE}" pid="17" name="BPS_I:WFD_AttChoose4_ID">
    <vt:lpwstr>1,0000</vt:lpwstr>
  </property>
  <property fmtid="{D5CDD505-2E9C-101B-9397-08002B2CF9AE}" pid="18" name="BPS_L:WFD_AttDateTime2_Data zakończenia">
    <vt:lpwstr>2020-10-21</vt:lpwstr>
  </property>
  <property fmtid="{D5CDD505-2E9C-101B-9397-08002B2CF9AE}" pid="19" name="BPS_L:WFD_AttDateTime3_Data rozpoczęcia">
    <vt:lpwstr>2020-10-14</vt:lpwstr>
  </property>
  <property fmtid="{D5CDD505-2E9C-101B-9397-08002B2CF9AE}" pid="20" name="BPS_L:WFD_AttDateTime4_Data podpisania">
    <vt:lpwstr>2020-10-15</vt:lpwstr>
  </property>
  <property fmtid="{D5CDD505-2E9C-101B-9397-08002B2CF9AE}" pid="21" name="BPS_L:WFD_AttDateTime6_W odpowiedzi na Państwa ofertę/cennik z dnia">
    <vt:lpwstr>2020-10-13</vt:lpwstr>
  </property>
  <property fmtid="{D5CDD505-2E9C-101B-9397-08002B2CF9AE}" pid="22" name="BPS_N:WFD_AttChoose12_Nazwa wyświetlana">
    <vt:lpwstr>30 dni</vt:lpwstr>
  </property>
  <property fmtid="{D5CDD505-2E9C-101B-9397-08002B2CF9AE}" pid="23" name="BPS_N:WFD_AttChoose28_Nazwa wyświetlana">
    <vt:lpwstr>3480 - INSTALACJE ELEKTRYCZNE</vt:lpwstr>
  </property>
  <property fmtid="{D5CDD505-2E9C-101B-9397-08002B2CF9AE}" pid="24" name="BPS_N:WFD_AttChoose29_Nazwa wyświetlana">
    <vt:lpwstr/>
  </property>
  <property fmtid="{D5CDD505-2E9C-101B-9397-08002B2CF9AE}" pid="25" name="BPS_N:WFD_AttChoose3_Nazwa wyświetlana">
    <vt:lpwstr>Elektrotechnika Mors Spółka z ograniczoną odpowiedzialnością w Upadłości Układowej</vt:lpwstr>
  </property>
  <property fmtid="{D5CDD505-2E9C-101B-9397-08002B2CF9AE}" pid="26" name="BPS_N:WFD_AttChoose4_Nazwa wyświetlana">
    <vt:lpwstr>PLN</vt:lpwstr>
  </property>
  <property fmtid="{D5CDD505-2E9C-101B-9397-08002B2CF9AE}" pid="27" name="BPS_N:WFD_AttChoose52_Nazwa wyświetlana">
    <vt:lpwstr>Ryczałtowa</vt:lpwstr>
  </property>
  <property fmtid="{D5CDD505-2E9C-101B-9397-08002B2CF9AE}" pid="28" name="BPS_N:WFD_AttChoose53_Nazwa wyświetlana">
    <vt:lpwstr>dokument W-Z potwierdzony przez Przedstawiciela Zamawiającego</vt:lpwstr>
  </property>
  <property fmtid="{D5CDD505-2E9C-101B-9397-08002B2CF9AE}" pid="29" name="BPS_N:WFD_AttChoose5_Nazwa wyświetlana">
    <vt:lpwstr/>
  </property>
  <property fmtid="{D5CDD505-2E9C-101B-9397-08002B2CF9AE}" pid="30" name="BPS_SQLROWTEMPLATE1220_nagl">
    <vt:lpwstr>nagl</vt:lpwstr>
  </property>
  <property fmtid="{D5CDD505-2E9C-101B-9397-08002B2CF9AE}" pid="31" name="BPS_SQLSELECT:1208:nagl_nagl">
    <vt:lpwstr> </vt:lpwstr>
  </property>
  <property fmtid="{D5CDD505-2E9C-101B-9397-08002B2CF9AE}" pid="32" name="BPS_SQLSELECT:1216:nagl_nagl">
    <vt:lpwstr> </vt:lpwstr>
  </property>
  <property fmtid="{D5CDD505-2E9C-101B-9397-08002B2CF9AE}" pid="33" name="BPS_SQLSELECT:1218:nagl_nagl">
    <vt:lpwstr> </vt:lpwstr>
  </property>
  <property fmtid="{D5CDD505-2E9C-101B-9397-08002B2CF9AE}" pid="34" name="BPS_SQLSELECT:1220:nagl_nagl">
    <vt:lpwstr> </vt:lpwstr>
  </property>
  <property fmtid="{D5CDD505-2E9C-101B-9397-08002B2CF9AE}" pid="35" name="BPS_SUBELEMTEMPLATE1209_DET_Att1">
    <vt:lpwstr>JM</vt:lpwstr>
  </property>
  <property fmtid="{D5CDD505-2E9C-101B-9397-08002B2CF9AE}" pid="36" name="BPS_SUBELEMTEMPLATE1209_DET_LongText1">
    <vt:lpwstr>Opis przedmiotu zlecenia</vt:lpwstr>
  </property>
  <property fmtid="{D5CDD505-2E9C-101B-9397-08002B2CF9AE}" pid="37" name="BPS_SUBELEMTEMPLATE1209_DET_LP">
    <vt:lpwstr>Lp</vt:lpwstr>
  </property>
  <property fmtid="{D5CDD505-2E9C-101B-9397-08002B2CF9AE}" pid="38" name="BPS_SUBELEMTEMPLATE1209_DET_Value1">
    <vt:lpwstr>Cena jedn. usługi</vt:lpwstr>
  </property>
  <property fmtid="{D5CDD505-2E9C-101B-9397-08002B2CF9AE}" pid="39" name="BPS_SUBELEMTEMPLATE1209_DET_Value2">
    <vt:lpwstr>Cena usługi (netto)</vt:lpwstr>
  </property>
  <property fmtid="{D5CDD505-2E9C-101B-9397-08002B2CF9AE}" pid="40" name="BPS_SUBELEMTEMPLATE1209_DET_Value3">
    <vt:lpwstr>Ilość usługi</vt:lpwstr>
  </property>
  <property fmtid="{D5CDD505-2E9C-101B-9397-08002B2CF9AE}" pid="41" name="BPS_WFD_AttDateTime2_Data zakończenia">
    <vt:lpwstr>2020-10-21</vt:lpwstr>
  </property>
  <property fmtid="{D5CDD505-2E9C-101B-9397-08002B2CF9AE}" pid="42" name="BPS_WFD_AttDateTime3_Data rozpoczęcia">
    <vt:lpwstr>2020-10-14</vt:lpwstr>
  </property>
  <property fmtid="{D5CDD505-2E9C-101B-9397-08002B2CF9AE}" pid="43" name="BPS_WFD_AttDateTime6_W odpowiedzi na Państwa ofertę/cennik z dnia">
    <vt:lpwstr>2020-10-13</vt:lpwstr>
  </property>
  <property fmtid="{D5CDD505-2E9C-101B-9397-08002B2CF9AE}" pid="44" name="BPS_WFD_AttLong5_Opis zlecenia">
    <vt:lpwstr>uprzejmie prosimy o przyjęcie zamówienia na dostawę</vt:lpwstr>
  </property>
  <property fmtid="{D5CDD505-2E9C-101B-9397-08002B2CF9AE}" pid="45" name="BPS_WFD_AttLong6_Postanowienie 5">
    <vt:lpwstr> </vt:lpwstr>
  </property>
  <property fmtid="{D5CDD505-2E9C-101B-9397-08002B2CF9AE}" pid="46" name="BPS_WFD_AttText1_Kontrahent - NIP">
    <vt:lpwstr>9581322944</vt:lpwstr>
  </property>
  <property fmtid="{D5CDD505-2E9C-101B-9397-08002B2CF9AE}" pid="47" name="BPS_WFD_AttText2_Kontrahent - Miasto">
    <vt:lpwstr>Gdynia</vt:lpwstr>
  </property>
  <property fmtid="{D5CDD505-2E9C-101B-9397-08002B2CF9AE}" pid="48" name="BPS_WFD_AttText37_Nazwa (do umowy)">
    <vt:lpwstr>MPS PUSZCZA MARIAŃSKA</vt:lpwstr>
  </property>
  <property fmtid="{D5CDD505-2E9C-101B-9397-08002B2CF9AE}" pid="49" name="BPS_WFD_AttText39_Miasto">
    <vt:lpwstr> </vt:lpwstr>
  </property>
  <property fmtid="{D5CDD505-2E9C-101B-9397-08002B2CF9AE}" pid="50" name="BPS_WFD_AttText3_Kontrahent - Kod pocztowy">
    <vt:lpwstr>81-061</vt:lpwstr>
  </property>
  <property fmtid="{D5CDD505-2E9C-101B-9397-08002B2CF9AE}" pid="51" name="BPS_WFD_AttText40_Adres">
    <vt:lpwstr> </vt:lpwstr>
  </property>
  <property fmtid="{D5CDD505-2E9C-101B-9397-08002B2CF9AE}" pid="52" name="BPS_WFD_AttText41_e-mail">
    <vt:lpwstr> </vt:lpwstr>
  </property>
  <property fmtid="{D5CDD505-2E9C-101B-9397-08002B2CF9AE}" pid="53" name="BPS_WFD_AttText42_Zobowiązanie 2.1">
    <vt:lpwstr> </vt:lpwstr>
  </property>
  <property fmtid="{D5CDD505-2E9C-101B-9397-08002B2CF9AE}" pid="54" name="BPS_WFD_AttText43_Telefon">
    <vt:lpwstr> </vt:lpwstr>
  </property>
  <property fmtid="{D5CDD505-2E9C-101B-9397-08002B2CF9AE}" pid="55" name="BPS_WFD_AttText44_Zobowiązanie 2.3">
    <vt:lpwstr> </vt:lpwstr>
  </property>
  <property fmtid="{D5CDD505-2E9C-101B-9397-08002B2CF9AE}" pid="56" name="BPS_WFD_AttText46_Postanowienie 1.3">
    <vt:lpwstr>protokół odbioru potwierdzony przez Przedstawiciela Zamawiającego</vt:lpwstr>
  </property>
  <property fmtid="{D5CDD505-2E9C-101B-9397-08002B2CF9AE}" pid="57" name="BPS_WFD_AttText48_Nowe konto bankowe">
    <vt:lpwstr> </vt:lpwstr>
  </property>
  <property fmtid="{D5CDD505-2E9C-101B-9397-08002B2CF9AE}" pid="58" name="BPS_WFD_AttText4_Nazwa projektu">
    <vt:lpwstr>MPS PUSZCZA MIARIAŃSKA</vt:lpwstr>
  </property>
  <property fmtid="{D5CDD505-2E9C-101B-9397-08002B2CF9AE}" pid="59" name="BPS_WFD_AttText5_Kontrahent - Ulica">
    <vt:lpwstr>ul. Hutnicza 33</vt:lpwstr>
  </property>
  <property fmtid="{D5CDD505-2E9C-101B-9397-08002B2CF9AE}" pid="60" name="BPS_WFD_Signature_Sygnatura">
    <vt:lpwstr>P000620/ZLE/15942/2020</vt:lpwstr>
  </property>
  <property fmtid="{D5CDD505-2E9C-101B-9397-08002B2CF9AE}" pid="61" name="ContentTypeId">
    <vt:lpwstr>0x0101002363903AA4EB0E48BA2C677DE367BD6F</vt:lpwstr>
  </property>
  <property fmtid="{D5CDD505-2E9C-101B-9397-08002B2CF9AE}" pid="62" name="SPSSource">
    <vt:lpwstr>http://ax-sps01/Webcon/bazaumow/_layouts/15/webcon/ImageHandler.ashx?ATT_ID=720008</vt:lpwstr>
  </property>
  <property fmtid="{D5CDD505-2E9C-101B-9397-08002B2CF9AE}" pid="63" name="WFD_ID">
    <vt:lpwstr>700942</vt:lpwstr>
  </property>
</Properties>
</file>